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jc w:val="center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关于拟将马硕等</w:t>
      </w:r>
      <w:r>
        <w:rPr>
          <w:rFonts w:hint="eastAsia" w:ascii="仿宋_GB2312" w:eastAsia="仿宋_GB2312"/>
          <w:sz w:val="32"/>
          <w:lang w:val="en-US" w:eastAsia="zh-CN"/>
        </w:rPr>
        <w:t>9</w:t>
      </w:r>
      <w:r>
        <w:rPr>
          <w:rFonts w:hint="eastAsia" w:ascii="仿宋_GB2312" w:eastAsia="仿宋_GB2312"/>
          <w:sz w:val="32"/>
        </w:rPr>
        <w:t>名同志确定为发展对象的公示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经支部委员会讨论，拟确定马硕等</w:t>
      </w:r>
      <w:r>
        <w:rPr>
          <w:rFonts w:hint="eastAsia" w:ascii="仿宋_GB2312" w:eastAsia="仿宋_GB2312"/>
          <w:sz w:val="32"/>
          <w:lang w:val="en-US" w:eastAsia="zh-CN"/>
        </w:rPr>
        <w:t>9</w:t>
      </w:r>
      <w:bookmarkStart w:id="0" w:name="_GoBack"/>
      <w:bookmarkEnd w:id="0"/>
      <w:r>
        <w:rPr>
          <w:rFonts w:hint="eastAsia" w:ascii="仿宋_GB2312" w:eastAsia="仿宋_GB2312"/>
          <w:sz w:val="32"/>
        </w:rPr>
        <w:t>名同志为发展对象。根据发展党员工作有关要求，现将其有关情况公示如下：</w:t>
      </w:r>
    </w:p>
    <w:tbl>
      <w:tblPr>
        <w:tblStyle w:val="6"/>
        <w:tblW w:w="1416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060"/>
        <w:gridCol w:w="780"/>
        <w:gridCol w:w="900"/>
        <w:gridCol w:w="1580"/>
        <w:gridCol w:w="2020"/>
        <w:gridCol w:w="2580"/>
        <w:gridCol w:w="1960"/>
        <w:gridCol w:w="22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名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籍</w:t>
            </w:r>
            <w:r>
              <w:rPr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贯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专业班级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递交入党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申请书时间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确定为积极分子时间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马硕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汉族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2002年7月27日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河南省浚县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广播电视编导2101B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2021年10月12日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2021年11月16日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陈丽媛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汉族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2003年1月29日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河南省西平县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广播电视编导2102B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2021年10月12日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2021年11月16日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郭婷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汉族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2000年4月19日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贵州省赫章县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广播电视编导2001B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2021年6月15日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2021年10月15日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史洢婷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汉族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2000年5月12日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河南省平舆县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广播电视编导2001B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2021年6月15日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2021年10月15日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钟伟华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汉族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1999年10月9日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江西省于都县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广播电视编导2002B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2021年6月15日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2021年10月15日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赵秀文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汉族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2001年9月12日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河北省平山县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广播电视编导2002B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2020年10月11日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2020月11月10日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高雅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汉族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2002年7月3日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河南驻马店市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广播电视编导2002B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2021年6月15日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2021年10月15日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周密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汉族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2000年11月12日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重庆市南川区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广播电视编导2003B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2021年6月15日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2021年10月15日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靳志华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汉族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2001年9月13日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山西省岢岚县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广播电视编导2003B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2022年1月3日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2022年3月16日</w:t>
            </w:r>
          </w:p>
        </w:tc>
      </w:tr>
    </w:tbl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经党支部培养教育和考察，以上同志已基本具备发展党员条件，在听取培养联系人、党员和群众意见的基础上，经支委会2023年4月16日讨论，拟确定马硕等同志为发展对象。</w:t>
      </w:r>
    </w:p>
    <w:p>
      <w:pPr>
        <w:spacing w:line="560" w:lineRule="exact"/>
        <w:ind w:firstLine="640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公示时间从2023年4月17日起至2023年4月21日止（公示期为5个工作日)。公示期间，党员和群众可来电、来信、来访，反映其在理想信念、工作学习等方面的情况和问题。反映问题应实事求是、客观公正。以个人名义反映问题时，要签署本人真实姓名。党支部将对反映人和反映问题严格保密，对所反映问题调查核实，弄清事实真相，并以适当方式向反映人反馈。</w:t>
      </w:r>
    </w:p>
    <w:p>
      <w:pPr>
        <w:spacing w:line="560" w:lineRule="exact"/>
        <w:ind w:firstLine="640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联系电话：0396—2879296</w:t>
      </w:r>
    </w:p>
    <w:p>
      <w:pPr>
        <w:spacing w:line="560" w:lineRule="exact"/>
        <w:ind w:firstLine="640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反馈地点：10号楼318办公室</w:t>
      </w:r>
    </w:p>
    <w:p>
      <w:pPr>
        <w:spacing w:line="560" w:lineRule="exact"/>
        <w:ind w:firstLine="640"/>
        <w:jc w:val="righ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中共黄淮学院文化传媒学院学生第一支部委员会</w:t>
      </w:r>
    </w:p>
    <w:p>
      <w:pPr>
        <w:spacing w:line="560" w:lineRule="exact"/>
        <w:ind w:firstLine="640"/>
        <w:jc w:val="righ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                 2023年 4月17日</w:t>
      </w:r>
    </w:p>
    <w:p>
      <w:pPr>
        <w:spacing w:line="560" w:lineRule="exact"/>
        <w:jc w:val="left"/>
        <w:rPr>
          <w:rFonts w:ascii="仿宋_GB2312" w:eastAsia="仿宋_GB2312"/>
          <w:sz w:val="32"/>
        </w:rPr>
      </w:pPr>
    </w:p>
    <w:p>
      <w:pPr>
        <w:spacing w:line="500" w:lineRule="exact"/>
        <w:ind w:firstLine="640" w:firstLineChars="200"/>
        <w:jc w:val="left"/>
        <w:rPr>
          <w:rFonts w:ascii="仿宋_GB2312" w:hAnsi="ˎ̥,arial" w:eastAsia="仿宋_GB2312"/>
          <w:color w:val="000000"/>
          <w:sz w:val="32"/>
          <w:szCs w:val="32"/>
        </w:rPr>
      </w:pPr>
    </w:p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楷体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ˎ̥,arial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EwMDg3Y2E5NjI2Y2FjNWQ3NGNkZDI2ZTQ5NDUxNjcifQ=="/>
  </w:docVars>
  <w:rsids>
    <w:rsidRoot w:val="005B6023"/>
    <w:rsid w:val="0002095D"/>
    <w:rsid w:val="00044670"/>
    <w:rsid w:val="00074B45"/>
    <w:rsid w:val="000B57A0"/>
    <w:rsid w:val="00254808"/>
    <w:rsid w:val="00260288"/>
    <w:rsid w:val="00377B25"/>
    <w:rsid w:val="003D318E"/>
    <w:rsid w:val="004336BA"/>
    <w:rsid w:val="004D4C43"/>
    <w:rsid w:val="00550E48"/>
    <w:rsid w:val="005A158E"/>
    <w:rsid w:val="005A7257"/>
    <w:rsid w:val="005B6023"/>
    <w:rsid w:val="006A3940"/>
    <w:rsid w:val="00704E31"/>
    <w:rsid w:val="007543B9"/>
    <w:rsid w:val="007B65E2"/>
    <w:rsid w:val="007D1796"/>
    <w:rsid w:val="007D79DC"/>
    <w:rsid w:val="007E0B8B"/>
    <w:rsid w:val="008669ED"/>
    <w:rsid w:val="008F127B"/>
    <w:rsid w:val="00904685"/>
    <w:rsid w:val="009360BC"/>
    <w:rsid w:val="00953030"/>
    <w:rsid w:val="00A0704E"/>
    <w:rsid w:val="00A34A6E"/>
    <w:rsid w:val="00A44AD7"/>
    <w:rsid w:val="00AF70C2"/>
    <w:rsid w:val="00B3287C"/>
    <w:rsid w:val="00BB58C8"/>
    <w:rsid w:val="00C60C06"/>
    <w:rsid w:val="00CC2F4D"/>
    <w:rsid w:val="00D06CEF"/>
    <w:rsid w:val="00D24E8D"/>
    <w:rsid w:val="00E80685"/>
    <w:rsid w:val="00EE3C7F"/>
    <w:rsid w:val="00EF0D32"/>
    <w:rsid w:val="00F27E9F"/>
    <w:rsid w:val="00F70E44"/>
    <w:rsid w:val="00F85CF1"/>
    <w:rsid w:val="00FC4A3B"/>
    <w:rsid w:val="00FE2915"/>
    <w:rsid w:val="0F7B2893"/>
    <w:rsid w:val="12304976"/>
    <w:rsid w:val="1A577B7B"/>
    <w:rsid w:val="235F4481"/>
    <w:rsid w:val="2BC001BB"/>
    <w:rsid w:val="2E960FCB"/>
    <w:rsid w:val="3EC51715"/>
    <w:rsid w:val="47433FCC"/>
    <w:rsid w:val="5747398D"/>
    <w:rsid w:val="582D12B0"/>
    <w:rsid w:val="5CFB0FC0"/>
    <w:rsid w:val="63DE668D"/>
    <w:rsid w:val="6882003B"/>
    <w:rsid w:val="6C102CAD"/>
    <w:rsid w:val="6E466805"/>
    <w:rsid w:val="78885CCF"/>
    <w:rsid w:val="7A10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标题1"/>
    <w:basedOn w:val="1"/>
    <w:next w:val="1"/>
    <w:qFormat/>
    <w:uiPriority w:val="0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hAnsi="Times" w:eastAsia="方正小标宋_GBK"/>
      <w:sz w:val="44"/>
      <w:szCs w:val="34"/>
    </w:rPr>
  </w:style>
  <w:style w:type="paragraph" w:customStyle="1" w:styleId="10">
    <w:name w:val="标题2"/>
    <w:basedOn w:val="1"/>
    <w:next w:val="1"/>
    <w:qFormat/>
    <w:uiPriority w:val="0"/>
    <w:pPr>
      <w:overflowPunct w:val="0"/>
      <w:snapToGrid w:val="0"/>
      <w:spacing w:line="590" w:lineRule="exact"/>
      <w:jc w:val="center"/>
    </w:pPr>
    <w:rPr>
      <w:rFonts w:ascii="方正楷体_GBK" w:hAnsi="Book Antiqua" w:eastAsia="方正楷体_GBK"/>
      <w:sz w:val="34"/>
      <w:szCs w:val="34"/>
    </w:rPr>
  </w:style>
  <w:style w:type="character" w:customStyle="1" w:styleId="11">
    <w:name w:val="页眉 字符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Company</Company>
  <Pages>2</Pages>
  <Words>691</Words>
  <Characters>857</Characters>
  <Lines>7</Lines>
  <Paragraphs>1</Paragraphs>
  <TotalTime>0</TotalTime>
  <ScaleCrop>false</ScaleCrop>
  <LinksUpToDate>false</LinksUpToDate>
  <CharactersWithSpaces>898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2018-04-16T06:16:00Z</dcterms:created>
  <dc:creator>User</dc:creator>
  <cp:lastModifiedBy>Administrator</cp:lastModifiedBy>
  <dcterms:modified xsi:type="dcterms:W3CDTF">2023-04-18T01:54:10Z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2CD5F7A04D6A4255A02C0D853728DEEB_13</vt:lpwstr>
  </property>
</Properties>
</file>