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bCs/>
          <w:color w:val="000000"/>
          <w:sz w:val="44"/>
          <w:szCs w:val="44"/>
          <w:lang w:val="en-US" w:eastAsia="zh-CN"/>
        </w:rPr>
      </w:pPr>
      <w:r>
        <w:rPr>
          <w:rFonts w:hint="eastAsia" w:ascii="方正小标宋简体" w:hAnsi="方正小标宋简体" w:eastAsia="方正小标宋简体" w:cs="方正小标宋简体"/>
          <w:i w:val="0"/>
          <w:iCs w:val="0"/>
          <w:caps w:val="0"/>
          <w:color w:val="000000"/>
          <w:spacing w:val="0"/>
          <w:sz w:val="44"/>
          <w:szCs w:val="44"/>
          <w:shd w:val="clear" w:fill="FFFFFF"/>
          <w:vertAlign w:val="baseline"/>
          <w:lang w:val="en-US" w:eastAsia="zh-CN"/>
        </w:rPr>
        <w:t>2022年上半年黄淮学院高等学历继续教育学士</w:t>
      </w:r>
      <w:r>
        <w:rPr>
          <w:rFonts w:hint="eastAsia" w:ascii="方正小标宋简体" w:hAnsi="方正小标宋简体" w:eastAsia="方正小标宋简体" w:cs="方正小标宋简体"/>
          <w:i w:val="0"/>
          <w:iCs w:val="0"/>
          <w:caps w:val="0"/>
          <w:color w:val="000000"/>
          <w:spacing w:val="0"/>
          <w:sz w:val="44"/>
          <w:szCs w:val="44"/>
          <w:shd w:val="clear" w:fill="FFFFFF"/>
          <w:vertAlign w:val="baseline"/>
          <w:lang w:val="zh-CN" w:eastAsia="zh-CN"/>
        </w:rPr>
        <w:t>学位外语考试</w:t>
      </w:r>
      <w:r>
        <w:rPr>
          <w:rFonts w:hint="eastAsia" w:ascii="方正小标宋简体" w:hAnsi="方正小标宋简体" w:eastAsia="方正小标宋简体" w:cs="方正小标宋简体"/>
          <w:i w:val="0"/>
          <w:iCs w:val="0"/>
          <w:caps w:val="0"/>
          <w:color w:val="000000"/>
          <w:spacing w:val="0"/>
          <w:sz w:val="44"/>
          <w:szCs w:val="44"/>
          <w:shd w:val="clear" w:fill="FFFFFF"/>
          <w:vertAlign w:val="baseline"/>
          <w:lang w:val="en-US" w:eastAsia="zh-CN"/>
        </w:rPr>
        <w:t xml:space="preserve">线上双机位考试方案 </w:t>
      </w:r>
      <w:r>
        <w:rPr>
          <w:rFonts w:hint="eastAsia" w:ascii="方正小标宋简体" w:hAnsi="方正小标宋简体" w:eastAsia="方正小标宋简体" w:cs="方正小标宋简体"/>
          <w:sz w:val="44"/>
          <w:szCs w:val="44"/>
          <w:lang w:val="en-US" w:eastAsia="zh-CN"/>
        </w:rPr>
        <w:t xml:space="preserve">  </w:t>
      </w:r>
    </w:p>
    <w:p>
      <w:pPr>
        <w:pStyle w:val="5"/>
        <w:numPr>
          <w:ilvl w:val="0"/>
          <w:numId w:val="0"/>
        </w:numPr>
        <w:ind w:firstLine="643" w:firstLineChars="200"/>
        <w:jc w:val="both"/>
        <w:rPr>
          <w:rFonts w:ascii="仿宋" w:hAnsi="仿宋" w:eastAsia="仿宋" w:cs="仿宋"/>
          <w:b/>
          <w:bCs/>
          <w:sz w:val="32"/>
          <w:szCs w:val="32"/>
          <w:lang w:val="en-US" w:eastAsia="zh-CN"/>
        </w:rPr>
      </w:pPr>
      <w:bookmarkStart w:id="0" w:name="_GoBack"/>
      <w:bookmarkEnd w:id="0"/>
      <w:r>
        <w:rPr>
          <w:rFonts w:ascii="仿宋" w:hAnsi="仿宋" w:eastAsia="仿宋" w:cs="仿宋"/>
          <w:b/>
          <w:bCs/>
          <w:sz w:val="32"/>
          <w:szCs w:val="32"/>
          <w:lang w:val="en-US" w:eastAsia="zh-CN"/>
        </w:rPr>
        <w:t>一、线上考试组织</w:t>
      </w:r>
    </w:p>
    <w:p>
      <w:pPr>
        <w:pStyle w:val="5"/>
        <w:numPr>
          <w:ilvl w:val="0"/>
          <w:numId w:val="0"/>
        </w:numPr>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学校统一编排标准考场、安排监考教师，每一个考场建立一个视频监考群</w:t>
      </w:r>
      <w:r>
        <w:rPr>
          <w:rFonts w:hint="eastAsia" w:ascii="仿宋" w:hAnsi="仿宋" w:eastAsia="仿宋" w:cs="仿宋"/>
          <w:sz w:val="32"/>
          <w:szCs w:val="32"/>
          <w:lang w:val="en-US" w:eastAsia="zh-CN"/>
        </w:rPr>
        <w:t>（腾讯会议）</w:t>
      </w:r>
      <w:r>
        <w:rPr>
          <w:rFonts w:ascii="仿宋" w:hAnsi="仿宋" w:eastAsia="仿宋" w:cs="仿宋"/>
          <w:sz w:val="32"/>
          <w:szCs w:val="32"/>
          <w:lang w:val="en-US" w:eastAsia="zh-CN"/>
        </w:rPr>
        <w:t>，组织监控学生在规定的时间和独立的空间内进行“双机位”远程机考。</w:t>
      </w:r>
    </w:p>
    <w:p>
      <w:pPr>
        <w:pStyle w:val="5"/>
        <w:numPr>
          <w:ilvl w:val="0"/>
          <w:numId w:val="0"/>
        </w:numPr>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 xml:space="preserve"> </w:t>
      </w:r>
      <w:r>
        <w:rPr>
          <w:rFonts w:ascii="仿宋" w:hAnsi="仿宋" w:eastAsia="仿宋" w:cs="仿宋"/>
          <w:b/>
          <w:bCs/>
          <w:sz w:val="32"/>
          <w:szCs w:val="32"/>
          <w:lang w:val="en-US" w:eastAsia="zh-CN"/>
        </w:rPr>
        <w:t>二、线上考试所需设备及环境要求</w:t>
      </w:r>
    </w:p>
    <w:p>
      <w:pPr>
        <w:pStyle w:val="5"/>
        <w:numPr>
          <w:ilvl w:val="0"/>
          <w:numId w:val="0"/>
        </w:numPr>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（一）硬件要求</w:t>
      </w:r>
    </w:p>
    <w:p>
      <w:pPr>
        <w:pStyle w:val="5"/>
        <w:numPr>
          <w:ilvl w:val="0"/>
          <w:numId w:val="0"/>
        </w:numPr>
        <w:ind w:firstLine="640" w:firstLineChars="200"/>
        <w:jc w:val="both"/>
        <w:rPr>
          <w:rFonts w:hint="default" w:ascii="仿宋" w:hAnsi="仿宋" w:eastAsia="仿宋" w:cs="仿宋"/>
          <w:sz w:val="32"/>
          <w:szCs w:val="32"/>
          <w:lang w:val="en-US" w:eastAsia="zh-CN"/>
        </w:rPr>
      </w:pPr>
      <w:r>
        <w:rPr>
          <w:rFonts w:ascii="仿宋" w:hAnsi="仿宋" w:eastAsia="仿宋" w:cs="仿宋"/>
          <w:sz w:val="32"/>
          <w:szCs w:val="32"/>
          <w:lang w:val="en-US" w:eastAsia="zh-CN"/>
        </w:rPr>
        <w:t>第一机位(</w:t>
      </w:r>
      <w:r>
        <w:rPr>
          <w:rFonts w:hint="eastAsia" w:ascii="仿宋" w:hAnsi="仿宋" w:eastAsia="仿宋" w:cs="仿宋"/>
          <w:color w:val="FF0000"/>
          <w:sz w:val="32"/>
          <w:szCs w:val="32"/>
          <w:lang w:val="en-US" w:eastAsia="zh-CN"/>
        </w:rPr>
        <w:t>青书考试平台</w:t>
      </w:r>
      <w:r>
        <w:rPr>
          <w:rFonts w:hint="eastAsia" w:ascii="仿宋" w:hAnsi="仿宋" w:eastAsia="仿宋" w:cs="仿宋"/>
          <w:sz w:val="32"/>
          <w:szCs w:val="32"/>
          <w:lang w:val="en-US" w:eastAsia="zh-CN"/>
        </w:rPr>
        <w:t>，</w:t>
      </w:r>
      <w:r>
        <w:rPr>
          <w:rFonts w:ascii="仿宋" w:hAnsi="仿宋" w:eastAsia="仿宋" w:cs="仿宋"/>
          <w:sz w:val="32"/>
          <w:szCs w:val="32"/>
          <w:lang w:val="en-US" w:eastAsia="zh-CN"/>
        </w:rPr>
        <w:t>用于接收试题并用于</w:t>
      </w:r>
      <w:r>
        <w:rPr>
          <w:rFonts w:ascii="仿宋" w:hAnsi="仿宋" w:eastAsia="仿宋" w:cs="仿宋"/>
          <w:color w:val="FF0000"/>
          <w:sz w:val="32"/>
          <w:szCs w:val="32"/>
          <w:lang w:val="en-US" w:eastAsia="zh-CN"/>
        </w:rPr>
        <w:t>正面监考</w:t>
      </w:r>
      <w:r>
        <w:rPr>
          <w:rFonts w:ascii="仿宋" w:hAnsi="仿宋" w:eastAsia="仿宋" w:cs="仿宋"/>
          <w:sz w:val="32"/>
          <w:szCs w:val="32"/>
          <w:lang w:val="en-US" w:eastAsia="zh-CN"/>
        </w:rPr>
        <w:t>)需配备一部</w:t>
      </w:r>
      <w:r>
        <w:rPr>
          <w:rFonts w:hint="eastAsia" w:ascii="仿宋" w:hAnsi="仿宋" w:eastAsia="仿宋" w:cs="仿宋"/>
          <w:sz w:val="32"/>
          <w:szCs w:val="32"/>
          <w:lang w:val="en-US" w:eastAsia="zh-CN"/>
        </w:rPr>
        <w:t>手机或笔记本或台式机（手机需配备支架，台式机需外接摄像头、外接麦克风）</w:t>
      </w:r>
      <w:r>
        <w:rPr>
          <w:rFonts w:ascii="仿宋" w:hAnsi="仿宋" w:eastAsia="仿宋" w:cs="仿宋"/>
          <w:sz w:val="32"/>
          <w:szCs w:val="32"/>
          <w:lang w:val="en-US" w:eastAsia="zh-CN"/>
        </w:rPr>
        <w:t>。第二机位（</w:t>
      </w:r>
      <w:r>
        <w:rPr>
          <w:rFonts w:hint="eastAsia" w:ascii="仿宋" w:hAnsi="仿宋" w:eastAsia="仿宋" w:cs="仿宋"/>
          <w:sz w:val="32"/>
          <w:szCs w:val="32"/>
          <w:lang w:val="en-US" w:eastAsia="zh-CN"/>
        </w:rPr>
        <w:t>下载</w:t>
      </w:r>
      <w:r>
        <w:rPr>
          <w:rFonts w:hint="eastAsia" w:ascii="仿宋" w:hAnsi="仿宋" w:eastAsia="仿宋" w:cs="仿宋"/>
          <w:color w:val="FF0000"/>
          <w:sz w:val="32"/>
          <w:szCs w:val="32"/>
          <w:lang w:val="en-US" w:eastAsia="zh-CN"/>
        </w:rPr>
        <w:t>腾讯会议</w:t>
      </w:r>
      <w:r>
        <w:rPr>
          <w:rFonts w:hint="eastAsia" w:ascii="仿宋" w:hAnsi="仿宋" w:eastAsia="仿宋" w:cs="仿宋"/>
          <w:sz w:val="32"/>
          <w:szCs w:val="32"/>
          <w:lang w:val="en-US" w:eastAsia="zh-CN"/>
        </w:rPr>
        <w:t>，</w:t>
      </w:r>
      <w:r>
        <w:rPr>
          <w:rFonts w:ascii="仿宋" w:hAnsi="仿宋" w:eastAsia="仿宋" w:cs="仿宋"/>
          <w:sz w:val="32"/>
          <w:szCs w:val="32"/>
          <w:lang w:val="en-US" w:eastAsia="zh-CN"/>
        </w:rPr>
        <w:t>用于</w:t>
      </w:r>
      <w:r>
        <w:rPr>
          <w:rFonts w:ascii="仿宋" w:hAnsi="仿宋" w:eastAsia="仿宋" w:cs="仿宋"/>
          <w:color w:val="FF0000"/>
          <w:sz w:val="32"/>
          <w:szCs w:val="32"/>
          <w:lang w:val="en-US" w:eastAsia="zh-CN"/>
        </w:rPr>
        <w:t>侧后方监考</w:t>
      </w:r>
      <w:r>
        <w:rPr>
          <w:rFonts w:ascii="仿宋" w:hAnsi="仿宋" w:eastAsia="仿宋" w:cs="仿宋"/>
          <w:sz w:val="32"/>
          <w:szCs w:val="32"/>
          <w:lang w:val="en-US" w:eastAsia="zh-CN"/>
        </w:rPr>
        <w:t>）</w:t>
      </w:r>
      <w:r>
        <w:rPr>
          <w:rFonts w:hint="eastAsia" w:ascii="仿宋" w:hAnsi="仿宋" w:eastAsia="仿宋" w:cs="仿宋"/>
          <w:sz w:val="32"/>
          <w:szCs w:val="32"/>
          <w:lang w:val="en-US" w:eastAsia="zh-CN"/>
        </w:rPr>
        <w:t>需配备</w:t>
      </w:r>
      <w:r>
        <w:rPr>
          <w:rFonts w:ascii="仿宋" w:hAnsi="仿宋" w:eastAsia="仿宋" w:cs="仿宋"/>
          <w:sz w:val="32"/>
          <w:szCs w:val="32"/>
          <w:lang w:val="en-US" w:eastAsia="zh-CN"/>
        </w:rPr>
        <w:t>一部带支架智能手机</w:t>
      </w:r>
      <w:r>
        <w:rPr>
          <w:rFonts w:hint="eastAsia" w:ascii="仿宋" w:hAnsi="仿宋" w:eastAsia="仿宋" w:cs="仿宋"/>
          <w:sz w:val="32"/>
          <w:szCs w:val="32"/>
          <w:lang w:val="en-US" w:eastAsia="zh-CN"/>
        </w:rPr>
        <w:t>，或</w:t>
      </w:r>
      <w:r>
        <w:rPr>
          <w:rFonts w:ascii="仿宋" w:hAnsi="仿宋" w:eastAsia="仿宋" w:cs="仿宋"/>
          <w:sz w:val="32"/>
          <w:szCs w:val="32"/>
          <w:lang w:val="en-US" w:eastAsia="zh-CN"/>
        </w:rPr>
        <w:t>一台笔记本</w:t>
      </w:r>
      <w:r>
        <w:rPr>
          <w:rFonts w:hint="eastAsia" w:ascii="仿宋" w:hAnsi="仿宋" w:eastAsia="仿宋" w:cs="仿宋"/>
          <w:sz w:val="32"/>
          <w:szCs w:val="32"/>
          <w:lang w:val="en-US" w:eastAsia="zh-CN"/>
        </w:rPr>
        <w:t>电脑</w:t>
      </w:r>
      <w:r>
        <w:rPr>
          <w:rFonts w:ascii="仿宋" w:hAnsi="仿宋" w:eastAsia="仿宋" w:cs="仿宋"/>
          <w:sz w:val="32"/>
          <w:szCs w:val="32"/>
          <w:lang w:val="en-US" w:eastAsia="zh-CN"/>
        </w:rPr>
        <w:t>或台式</w:t>
      </w:r>
      <w:r>
        <w:rPr>
          <w:rFonts w:hint="eastAsia" w:ascii="仿宋" w:hAnsi="仿宋" w:eastAsia="仿宋" w:cs="仿宋"/>
          <w:sz w:val="32"/>
          <w:szCs w:val="32"/>
          <w:lang w:val="en-US" w:eastAsia="zh-CN"/>
        </w:rPr>
        <w:t>机（台式机需外接摄像头、外接麦克风）。第二机位应保证图像和声音；</w:t>
      </w:r>
      <w:r>
        <w:rPr>
          <w:rFonts w:ascii="仿宋" w:hAnsi="仿宋" w:eastAsia="仿宋" w:cs="仿宋"/>
          <w:sz w:val="32"/>
          <w:szCs w:val="32"/>
          <w:lang w:val="en-US" w:eastAsia="zh-CN"/>
        </w:rPr>
        <w:t>若电脑扬声器声音较小，可配置音箱。</w:t>
      </w:r>
      <w:r>
        <w:rPr>
          <w:rFonts w:hint="eastAsia" w:ascii="仿宋" w:hAnsi="仿宋" w:eastAsia="仿宋" w:cs="仿宋"/>
          <w:sz w:val="32"/>
          <w:szCs w:val="32"/>
          <w:lang w:val="en-US" w:eastAsia="zh-CN"/>
        </w:rPr>
        <w:t>双机位</w:t>
      </w:r>
      <w:r>
        <w:rPr>
          <w:rFonts w:hint="eastAsia" w:ascii="仿宋" w:hAnsi="仿宋" w:eastAsia="仿宋" w:cs="仿宋"/>
          <w:color w:val="FF0000"/>
          <w:sz w:val="32"/>
          <w:szCs w:val="32"/>
          <w:lang w:val="en-US" w:eastAsia="zh-CN"/>
        </w:rPr>
        <w:t>保证设备有充足电量</w:t>
      </w:r>
      <w:r>
        <w:rPr>
          <w:rFonts w:hint="eastAsia" w:ascii="仿宋" w:hAnsi="仿宋" w:eastAsia="仿宋" w:cs="仿宋"/>
          <w:sz w:val="32"/>
          <w:szCs w:val="32"/>
          <w:lang w:val="en-US" w:eastAsia="zh-CN"/>
        </w:rPr>
        <w:t>。</w:t>
      </w:r>
    </w:p>
    <w:p>
      <w:pPr>
        <w:pStyle w:val="5"/>
        <w:numPr>
          <w:ilvl w:val="0"/>
          <w:numId w:val="0"/>
        </w:numPr>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双机位操作：考生双手摆放桌面，第一机位从正面拍摄，放置在距离本人30cm处，完整拍摄到考生</w:t>
      </w:r>
      <w:r>
        <w:rPr>
          <w:rFonts w:hint="eastAsia" w:ascii="仿宋" w:hAnsi="仿宋" w:eastAsia="仿宋" w:cs="仿宋"/>
          <w:sz w:val="32"/>
          <w:szCs w:val="32"/>
          <w:lang w:val="en-US" w:eastAsia="zh-CN"/>
        </w:rPr>
        <w:t>头肩部以上正面面部</w:t>
      </w:r>
      <w:r>
        <w:rPr>
          <w:rFonts w:ascii="仿宋" w:hAnsi="仿宋" w:eastAsia="仿宋" w:cs="仿宋"/>
          <w:sz w:val="32"/>
          <w:szCs w:val="32"/>
          <w:lang w:val="en-US" w:eastAsia="zh-CN"/>
        </w:rPr>
        <w:t>。第二机位从考生侧后方45°距离本人1m处拍摄，可以拍摄到考生考试的全过程和答题</w:t>
      </w:r>
      <w:r>
        <w:rPr>
          <w:rFonts w:hint="eastAsia" w:ascii="仿宋" w:hAnsi="仿宋" w:eastAsia="仿宋" w:cs="仿宋"/>
          <w:sz w:val="32"/>
          <w:szCs w:val="32"/>
          <w:lang w:val="en-US" w:eastAsia="zh-CN"/>
        </w:rPr>
        <w:t>电脑</w:t>
      </w:r>
      <w:r>
        <w:rPr>
          <w:rFonts w:ascii="仿宋" w:hAnsi="仿宋" w:eastAsia="仿宋" w:cs="仿宋"/>
          <w:sz w:val="32"/>
          <w:szCs w:val="32"/>
          <w:lang w:val="en-US" w:eastAsia="zh-CN"/>
        </w:rPr>
        <w:t>，并可见学生的面部、</w:t>
      </w:r>
      <w:r>
        <w:rPr>
          <w:rFonts w:hint="eastAsia" w:ascii="仿宋" w:hAnsi="仿宋" w:eastAsia="仿宋" w:cs="仿宋"/>
          <w:sz w:val="32"/>
          <w:szCs w:val="32"/>
          <w:lang w:val="en-US" w:eastAsia="zh-CN"/>
        </w:rPr>
        <w:t>肩部</w:t>
      </w:r>
      <w:r>
        <w:rPr>
          <w:rFonts w:ascii="仿宋" w:hAnsi="仿宋" w:eastAsia="仿宋" w:cs="仿宋"/>
          <w:sz w:val="32"/>
          <w:szCs w:val="32"/>
          <w:lang w:val="en-US" w:eastAsia="zh-CN"/>
        </w:rPr>
        <w:t>双手，及可听到声音。</w:t>
      </w:r>
    </w:p>
    <w:p>
      <w:pPr>
        <w:pStyle w:val="5"/>
        <w:numPr>
          <w:ilvl w:val="0"/>
          <w:numId w:val="1"/>
        </w:numPr>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软件要求</w:t>
      </w:r>
    </w:p>
    <w:p>
      <w:pPr>
        <w:pStyle w:val="5"/>
        <w:numPr>
          <w:ilvl w:val="0"/>
          <w:numId w:val="0"/>
        </w:num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第一机位若采用WEB考试,则</w:t>
      </w:r>
      <w:r>
        <w:rPr>
          <w:rFonts w:ascii="仿宋" w:hAnsi="仿宋" w:eastAsia="仿宋" w:cs="仿宋"/>
          <w:sz w:val="32"/>
          <w:szCs w:val="32"/>
          <w:lang w:val="en-US" w:eastAsia="zh-CN"/>
        </w:rPr>
        <w:t>学生需在第一机位登录</w:t>
      </w:r>
      <w:r>
        <w:rPr>
          <w:rFonts w:hint="eastAsia" w:ascii="仿宋" w:hAnsi="仿宋" w:eastAsia="仿宋" w:cs="仿宋"/>
          <w:sz w:val="32"/>
          <w:szCs w:val="32"/>
          <w:lang w:val="en-US" w:eastAsia="zh-CN"/>
        </w:rPr>
        <w:t>青书考试平台</w:t>
      </w:r>
      <w:r>
        <w:rPr>
          <w:rStyle w:val="4"/>
          <w:rFonts w:hint="eastAsia"/>
          <w:sz w:val="32"/>
          <w:szCs w:val="32"/>
          <w:lang w:val="en-US" w:eastAsia="zh-CN"/>
        </w:rPr>
        <w:t>www.qingshuxuetang.com</w:t>
      </w:r>
      <w:r>
        <w:rPr>
          <w:rFonts w:hint="eastAsia" w:ascii="仿宋" w:hAnsi="仿宋" w:eastAsia="仿宋" w:cs="仿宋"/>
          <w:sz w:val="32"/>
          <w:szCs w:val="32"/>
          <w:lang w:val="en-US" w:eastAsia="zh-CN"/>
        </w:rPr>
        <w:t>(最好使用</w:t>
      </w:r>
      <w:r>
        <w:rPr>
          <w:rFonts w:hint="eastAsia" w:ascii="仿宋" w:hAnsi="仿宋" w:eastAsia="仿宋" w:cs="仿宋"/>
          <w:color w:val="FF0000"/>
          <w:sz w:val="32"/>
          <w:szCs w:val="32"/>
          <w:lang w:val="en-US" w:eastAsia="zh-CN"/>
        </w:rPr>
        <w:t>chrome浏览器</w:t>
      </w:r>
      <w:r>
        <w:rPr>
          <w:rFonts w:hint="eastAsia" w:ascii="仿宋" w:hAnsi="仿宋" w:eastAsia="仿宋" w:cs="仿宋"/>
          <w:sz w:val="32"/>
          <w:szCs w:val="32"/>
          <w:lang w:val="en-US" w:eastAsia="zh-CN"/>
        </w:rPr>
        <w:t>，且版本在56以上)。第一机位若采用APP考试，则</w:t>
      </w:r>
      <w:r>
        <w:rPr>
          <w:rFonts w:ascii="仿宋" w:hAnsi="仿宋" w:eastAsia="仿宋" w:cs="仿宋"/>
          <w:sz w:val="32"/>
          <w:szCs w:val="32"/>
          <w:lang w:val="en-US" w:eastAsia="zh-CN"/>
        </w:rPr>
        <w:t>学生需在第一机位</w:t>
      </w:r>
      <w:r>
        <w:rPr>
          <w:rFonts w:hint="eastAsia" w:ascii="仿宋" w:hAnsi="仿宋" w:eastAsia="仿宋" w:cs="仿宋"/>
          <w:sz w:val="32"/>
          <w:szCs w:val="32"/>
          <w:lang w:val="en-US" w:eastAsia="zh-CN"/>
        </w:rPr>
        <w:t>下载</w:t>
      </w:r>
      <w:r>
        <w:rPr>
          <w:rFonts w:hint="eastAsia" w:ascii="仿宋" w:hAnsi="仿宋" w:eastAsia="仿宋" w:cs="仿宋"/>
          <w:color w:val="FF0000"/>
          <w:sz w:val="32"/>
          <w:szCs w:val="32"/>
          <w:lang w:val="en-US" w:eastAsia="zh-CN"/>
        </w:rPr>
        <w:t>最新版“青书学堂”</w:t>
      </w:r>
      <w:r>
        <w:rPr>
          <w:rFonts w:hint="eastAsia" w:ascii="仿宋" w:hAnsi="仿宋" w:eastAsia="仿宋" w:cs="仿宋"/>
          <w:sz w:val="32"/>
          <w:szCs w:val="32"/>
          <w:lang w:val="en-US" w:eastAsia="zh-CN"/>
        </w:rPr>
        <w:t>APP并登录（android&gt;= 5.0；iOS &gt;= 10.0）。</w:t>
      </w:r>
    </w:p>
    <w:p>
      <w:pPr>
        <w:pStyle w:val="5"/>
        <w:numPr>
          <w:ilvl w:val="0"/>
          <w:numId w:val="0"/>
        </w:numPr>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第二机位下载并实名注册</w:t>
      </w:r>
      <w:r>
        <w:rPr>
          <w:rFonts w:hint="eastAsia" w:ascii="仿宋" w:hAnsi="仿宋" w:eastAsia="仿宋" w:cs="仿宋"/>
          <w:sz w:val="32"/>
          <w:szCs w:val="32"/>
          <w:lang w:val="en-US" w:eastAsia="zh-CN"/>
        </w:rPr>
        <w:t>腾讯会议</w:t>
      </w:r>
      <w:r>
        <w:rPr>
          <w:rFonts w:ascii="仿宋" w:hAnsi="仿宋" w:eastAsia="仿宋" w:cs="仿宋"/>
          <w:sz w:val="32"/>
          <w:szCs w:val="32"/>
          <w:lang w:val="en-US" w:eastAsia="zh-CN"/>
        </w:rPr>
        <w:t>账号，加入所在考场</w:t>
      </w:r>
      <w:r>
        <w:rPr>
          <w:rFonts w:hint="eastAsia" w:ascii="仿宋" w:hAnsi="仿宋" w:eastAsia="仿宋" w:cs="仿宋"/>
          <w:sz w:val="32"/>
          <w:szCs w:val="32"/>
          <w:lang w:val="en-US" w:eastAsia="zh-CN"/>
        </w:rPr>
        <w:t>腾讯会议</w:t>
      </w:r>
      <w:r>
        <w:rPr>
          <w:rFonts w:ascii="仿宋" w:hAnsi="仿宋" w:eastAsia="仿宋" w:cs="仿宋"/>
          <w:sz w:val="32"/>
          <w:szCs w:val="32"/>
          <w:lang w:val="en-US" w:eastAsia="zh-CN"/>
        </w:rPr>
        <w:t xml:space="preserve">监考群。 </w:t>
      </w:r>
    </w:p>
    <w:p>
      <w:pPr>
        <w:pStyle w:val="5"/>
        <w:numPr>
          <w:ilvl w:val="0"/>
          <w:numId w:val="1"/>
        </w:numPr>
        <w:ind w:firstLine="640" w:firstLineChars="200"/>
        <w:jc w:val="both"/>
        <w:rPr>
          <w:rFonts w:ascii="仿宋" w:hAnsi="仿宋" w:eastAsia="仿宋" w:cs="仿宋"/>
          <w:sz w:val="32"/>
          <w:szCs w:val="32"/>
          <w:lang w:val="en-US" w:eastAsia="zh-CN"/>
        </w:rPr>
      </w:pPr>
      <w:r>
        <w:rPr>
          <w:rFonts w:hint="eastAsia" w:ascii="仿宋" w:hAnsi="仿宋" w:eastAsia="仿宋" w:cs="仿宋"/>
          <w:sz w:val="32"/>
          <w:szCs w:val="32"/>
          <w:lang w:val="en-US" w:eastAsia="zh-CN"/>
        </w:rPr>
        <w:t>网络要求</w:t>
      </w:r>
    </w:p>
    <w:p>
      <w:pPr>
        <w:pStyle w:val="5"/>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考生考试时最好使用WIFI，并保证带宽在1M及以上（若使用移动数据，一般会损耗500M）。</w:t>
      </w:r>
    </w:p>
    <w:p>
      <w:pPr>
        <w:pStyle w:val="5"/>
        <w:numPr>
          <w:ilvl w:val="0"/>
          <w:numId w:val="0"/>
        </w:num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务必</w:t>
      </w:r>
      <w:r>
        <w:rPr>
          <w:rFonts w:hint="eastAsia" w:ascii="仿宋" w:hAnsi="仿宋" w:eastAsia="仿宋" w:cs="仿宋"/>
          <w:color w:val="FF0000"/>
          <w:sz w:val="32"/>
          <w:szCs w:val="32"/>
          <w:lang w:val="en-US" w:eastAsia="zh-CN"/>
        </w:rPr>
        <w:t>保证网络畅通</w:t>
      </w:r>
      <w:r>
        <w:rPr>
          <w:rFonts w:hint="eastAsia" w:ascii="仿宋" w:hAnsi="仿宋" w:eastAsia="仿宋" w:cs="仿宋"/>
          <w:sz w:val="32"/>
          <w:szCs w:val="32"/>
          <w:lang w:val="en-US" w:eastAsia="zh-CN"/>
        </w:rPr>
        <w:t>。</w:t>
      </w:r>
    </w:p>
    <w:p>
      <w:pPr>
        <w:pStyle w:val="5"/>
        <w:numPr>
          <w:ilvl w:val="0"/>
          <w:numId w:val="1"/>
        </w:numPr>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环境要求</w:t>
      </w:r>
    </w:p>
    <w:p>
      <w:pPr>
        <w:pStyle w:val="5"/>
        <w:numPr>
          <w:ilvl w:val="0"/>
          <w:numId w:val="0"/>
        </w:numPr>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要求考生在</w:t>
      </w:r>
      <w:r>
        <w:rPr>
          <w:rFonts w:ascii="仿宋" w:hAnsi="仿宋" w:eastAsia="仿宋" w:cs="仿宋"/>
          <w:color w:val="FF0000"/>
          <w:sz w:val="32"/>
          <w:szCs w:val="32"/>
          <w:lang w:val="en-US" w:eastAsia="zh-CN"/>
        </w:rPr>
        <w:t>封闭安静的房间</w:t>
      </w:r>
      <w:r>
        <w:rPr>
          <w:rFonts w:ascii="仿宋" w:hAnsi="仿宋" w:eastAsia="仿宋" w:cs="仿宋"/>
          <w:sz w:val="32"/>
          <w:szCs w:val="32"/>
          <w:lang w:val="en-US" w:eastAsia="zh-CN"/>
        </w:rPr>
        <w:t>内独立进行在线考试，考试过程中，考试房间内除考生本人外不能有其他任何人员出入，考试结束前，不允许打开房门。考生座位1.5米范围内不得存放任何书刊、报纸、资料及电子设备（考试所需电子设备除外）等。</w:t>
      </w:r>
    </w:p>
    <w:p>
      <w:pPr>
        <w:pStyle w:val="5"/>
        <w:numPr>
          <w:ilvl w:val="0"/>
          <w:numId w:val="1"/>
        </w:numPr>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考生纪律要求</w:t>
      </w:r>
    </w:p>
    <w:p>
      <w:pPr>
        <w:pStyle w:val="5"/>
        <w:numPr>
          <w:ilvl w:val="0"/>
          <w:numId w:val="0"/>
        </w:numPr>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1.在线考试过程中，视频中需全程清晰显示考生</w:t>
      </w:r>
      <w:r>
        <w:rPr>
          <w:rFonts w:hint="eastAsia" w:ascii="仿宋" w:hAnsi="仿宋" w:eastAsia="仿宋" w:cs="仿宋"/>
          <w:sz w:val="32"/>
          <w:szCs w:val="32"/>
          <w:lang w:val="en-US" w:eastAsia="zh-CN"/>
        </w:rPr>
        <w:t>双手及</w:t>
      </w:r>
      <w:r>
        <w:rPr>
          <w:rFonts w:ascii="仿宋" w:hAnsi="仿宋" w:eastAsia="仿宋" w:cs="仿宋"/>
          <w:sz w:val="32"/>
          <w:szCs w:val="32"/>
          <w:lang w:val="en-US" w:eastAsia="zh-CN"/>
        </w:rPr>
        <w:t>面容。</w:t>
      </w:r>
    </w:p>
    <w:p>
      <w:pPr>
        <w:pStyle w:val="5"/>
        <w:numPr>
          <w:ilvl w:val="0"/>
          <w:numId w:val="0"/>
        </w:numPr>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2.考生考试时不得佩戴耳机、墨镜、帽子、口罩等，头发不得遮挡面部和耳朵。</w:t>
      </w:r>
    </w:p>
    <w:p>
      <w:pPr>
        <w:pStyle w:val="5"/>
        <w:numPr>
          <w:ilvl w:val="0"/>
          <w:numId w:val="0"/>
        </w:numPr>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3.考试过程中考生不得离开做题界面，应做到诚信考试；考生不得无故关闭摄像头，不得与外界有任何</w:t>
      </w:r>
      <w:r>
        <w:rPr>
          <w:rFonts w:hint="eastAsia" w:ascii="仿宋" w:hAnsi="仿宋" w:eastAsia="仿宋" w:cs="仿宋"/>
          <w:sz w:val="32"/>
          <w:szCs w:val="32"/>
          <w:lang w:val="en-US" w:eastAsia="zh-CN"/>
        </w:rPr>
        <w:t>声</w:t>
      </w:r>
      <w:r>
        <w:rPr>
          <w:rFonts w:ascii="仿宋" w:hAnsi="仿宋" w:eastAsia="仿宋" w:cs="仿宋"/>
          <w:sz w:val="32"/>
          <w:szCs w:val="32"/>
          <w:lang w:val="en-US" w:eastAsia="zh-CN"/>
        </w:rPr>
        <w:t>音、视频及信息交互；不允许设备再运行其他网页或软件，</w:t>
      </w:r>
      <w:r>
        <w:rPr>
          <w:rFonts w:ascii="仿宋" w:hAnsi="仿宋" w:eastAsia="仿宋" w:cs="仿宋"/>
          <w:color w:val="FF0000"/>
          <w:sz w:val="32"/>
          <w:szCs w:val="32"/>
          <w:lang w:val="en-US" w:eastAsia="zh-CN"/>
        </w:rPr>
        <w:t>设备须处于免打扰状态，保证考试过程不受其他因素干扰或打断</w:t>
      </w:r>
      <w:r>
        <w:rPr>
          <w:rFonts w:hint="eastAsia" w:ascii="仿宋" w:hAnsi="仿宋" w:eastAsia="仿宋" w:cs="仿宋"/>
          <w:sz w:val="32"/>
          <w:szCs w:val="32"/>
          <w:lang w:val="en-US" w:eastAsia="zh-CN"/>
        </w:rPr>
        <w:t>。</w:t>
      </w:r>
    </w:p>
    <w:p>
      <w:pPr>
        <w:pStyle w:val="5"/>
        <w:numPr>
          <w:ilvl w:val="0"/>
          <w:numId w:val="0"/>
        </w:numPr>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经查证</w:t>
      </w:r>
      <w:r>
        <w:rPr>
          <w:rFonts w:hint="eastAsia" w:ascii="仿宋" w:hAnsi="仿宋" w:eastAsia="仿宋" w:cs="仿宋"/>
          <w:sz w:val="32"/>
          <w:szCs w:val="32"/>
          <w:lang w:val="en-US" w:eastAsia="zh-CN"/>
        </w:rPr>
        <w:t>考生</w:t>
      </w:r>
      <w:r>
        <w:rPr>
          <w:rFonts w:ascii="仿宋" w:hAnsi="仿宋" w:eastAsia="仿宋" w:cs="仿宋"/>
          <w:sz w:val="32"/>
          <w:szCs w:val="32"/>
          <w:lang w:val="en-US" w:eastAsia="zh-CN"/>
        </w:rPr>
        <w:t>有上述行为</w:t>
      </w:r>
      <w:r>
        <w:rPr>
          <w:rFonts w:hint="eastAsia" w:ascii="仿宋" w:hAnsi="仿宋" w:eastAsia="仿宋" w:cs="仿宋"/>
          <w:sz w:val="32"/>
          <w:szCs w:val="32"/>
          <w:lang w:val="en-US" w:eastAsia="zh-CN"/>
        </w:rPr>
        <w:t>且</w:t>
      </w:r>
      <w:r>
        <w:rPr>
          <w:rFonts w:ascii="仿宋" w:hAnsi="仿宋" w:eastAsia="仿宋" w:cs="仿宋"/>
          <w:sz w:val="32"/>
          <w:szCs w:val="32"/>
          <w:lang w:val="en-US" w:eastAsia="zh-CN"/>
        </w:rPr>
        <w:t xml:space="preserve">考试作弊的，则取消本次考试成绩，并按照相关规定处理。 </w:t>
      </w:r>
    </w:p>
    <w:p>
      <w:pPr>
        <w:pStyle w:val="5"/>
        <w:numPr>
          <w:ilvl w:val="0"/>
          <w:numId w:val="0"/>
        </w:numPr>
        <w:ind w:firstLine="643" w:firstLineChars="200"/>
        <w:jc w:val="both"/>
        <w:rPr>
          <w:rFonts w:ascii="仿宋" w:hAnsi="仿宋" w:eastAsia="仿宋" w:cs="仿宋"/>
          <w:b/>
          <w:bCs/>
          <w:sz w:val="32"/>
          <w:szCs w:val="32"/>
          <w:lang w:val="en-US" w:eastAsia="zh-CN"/>
        </w:rPr>
      </w:pPr>
      <w:r>
        <w:rPr>
          <w:rFonts w:ascii="仿宋" w:hAnsi="仿宋" w:eastAsia="仿宋" w:cs="仿宋"/>
          <w:b/>
          <w:bCs/>
          <w:sz w:val="32"/>
          <w:szCs w:val="32"/>
          <w:lang w:val="en-US" w:eastAsia="zh-CN"/>
        </w:rPr>
        <w:t>三、线上考试流程</w:t>
      </w:r>
    </w:p>
    <w:p>
      <w:pPr>
        <w:pStyle w:val="5"/>
        <w:numPr>
          <w:ilvl w:val="0"/>
          <w:numId w:val="0"/>
        </w:numPr>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（一）考试过程</w:t>
      </w:r>
    </w:p>
    <w:p>
      <w:pPr>
        <w:pStyle w:val="5"/>
        <w:numPr>
          <w:ilvl w:val="0"/>
          <w:numId w:val="0"/>
        </w:numPr>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1.考生携带身份证件参加线上考试。</w:t>
      </w:r>
    </w:p>
    <w:p>
      <w:pPr>
        <w:pStyle w:val="5"/>
        <w:numPr>
          <w:ilvl w:val="0"/>
          <w:numId w:val="0"/>
        </w:numPr>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2.考前</w:t>
      </w:r>
      <w:r>
        <w:rPr>
          <w:rFonts w:hint="eastAsia" w:ascii="仿宋" w:hAnsi="仿宋" w:eastAsia="仿宋" w:cs="仿宋"/>
          <w:sz w:val="32"/>
          <w:szCs w:val="32"/>
          <w:lang w:val="en-US" w:eastAsia="zh-CN"/>
        </w:rPr>
        <w:t>30</w:t>
      </w:r>
      <w:r>
        <w:rPr>
          <w:rFonts w:ascii="仿宋" w:hAnsi="仿宋" w:eastAsia="仿宋" w:cs="仿宋"/>
          <w:sz w:val="32"/>
          <w:szCs w:val="32"/>
          <w:lang w:val="en-US" w:eastAsia="zh-CN"/>
        </w:rPr>
        <w:t>分钟，考生</w:t>
      </w:r>
      <w:r>
        <w:rPr>
          <w:rFonts w:hint="eastAsia" w:ascii="仿宋" w:hAnsi="仿宋" w:eastAsia="仿宋" w:cs="仿宋"/>
          <w:sz w:val="32"/>
          <w:szCs w:val="32"/>
          <w:lang w:val="en-US" w:eastAsia="zh-CN"/>
        </w:rPr>
        <w:t>应在第二机位</w:t>
      </w:r>
      <w:r>
        <w:rPr>
          <w:rFonts w:ascii="仿宋" w:hAnsi="仿宋" w:eastAsia="仿宋" w:cs="仿宋"/>
          <w:sz w:val="32"/>
          <w:szCs w:val="32"/>
          <w:lang w:val="en-US" w:eastAsia="zh-CN"/>
        </w:rPr>
        <w:t>登录对应</w:t>
      </w:r>
      <w:r>
        <w:rPr>
          <w:rFonts w:hint="eastAsia" w:ascii="仿宋" w:hAnsi="仿宋" w:eastAsia="仿宋" w:cs="仿宋"/>
          <w:sz w:val="32"/>
          <w:szCs w:val="32"/>
          <w:lang w:val="en-US" w:eastAsia="zh-CN"/>
        </w:rPr>
        <w:t>腾讯会议</w:t>
      </w:r>
      <w:r>
        <w:rPr>
          <w:rFonts w:ascii="仿宋" w:hAnsi="仿宋" w:eastAsia="仿宋" w:cs="仿宋"/>
          <w:sz w:val="32"/>
          <w:szCs w:val="32"/>
          <w:lang w:val="en-US" w:eastAsia="zh-CN"/>
        </w:rPr>
        <w:t>考场监考群。考生首先向监考教师展示身份证</w:t>
      </w:r>
      <w:r>
        <w:rPr>
          <w:rFonts w:hint="eastAsia" w:ascii="仿宋" w:hAnsi="仿宋" w:eastAsia="仿宋" w:cs="仿宋"/>
          <w:sz w:val="32"/>
          <w:szCs w:val="32"/>
          <w:lang w:val="en-US" w:eastAsia="zh-CN"/>
        </w:rPr>
        <w:t>原件</w:t>
      </w:r>
      <w:r>
        <w:rPr>
          <w:rFonts w:ascii="仿宋" w:hAnsi="仿宋" w:eastAsia="仿宋" w:cs="仿宋"/>
          <w:sz w:val="32"/>
          <w:szCs w:val="32"/>
          <w:lang w:val="en-US" w:eastAsia="zh-CN"/>
        </w:rPr>
        <w:t>，</w:t>
      </w:r>
      <w:r>
        <w:rPr>
          <w:rFonts w:hint="eastAsia" w:ascii="仿宋" w:hAnsi="仿宋" w:eastAsia="仿宋" w:cs="仿宋"/>
          <w:sz w:val="32"/>
          <w:szCs w:val="32"/>
          <w:lang w:val="en-US" w:eastAsia="zh-CN"/>
        </w:rPr>
        <w:t>并在监考老师监督下将第二机位视频环视考场内环境一周，</w:t>
      </w:r>
      <w:r>
        <w:rPr>
          <w:rFonts w:ascii="仿宋" w:hAnsi="仿宋" w:eastAsia="仿宋" w:cs="仿宋"/>
          <w:sz w:val="32"/>
          <w:szCs w:val="32"/>
          <w:lang w:val="en-US" w:eastAsia="zh-CN"/>
        </w:rPr>
        <w:t>然后按要求调整摄像头方位，</w:t>
      </w:r>
      <w:r>
        <w:rPr>
          <w:rFonts w:hint="eastAsia" w:ascii="仿宋" w:hAnsi="仿宋" w:eastAsia="仿宋" w:cs="仿宋"/>
          <w:sz w:val="32"/>
          <w:szCs w:val="32"/>
          <w:lang w:val="en-US" w:eastAsia="zh-CN"/>
        </w:rPr>
        <w:t>使</w:t>
      </w:r>
      <w:r>
        <w:rPr>
          <w:rFonts w:ascii="仿宋" w:hAnsi="仿宋" w:eastAsia="仿宋" w:cs="仿宋"/>
          <w:sz w:val="32"/>
          <w:szCs w:val="32"/>
          <w:lang w:val="en-US" w:eastAsia="zh-CN"/>
        </w:rPr>
        <w:t xml:space="preserve">监考教师清晰看到考生双手以上身体部位和桌面情况。 </w:t>
      </w:r>
    </w:p>
    <w:p>
      <w:pPr>
        <w:pStyle w:val="5"/>
        <w:numPr>
          <w:ilvl w:val="0"/>
          <w:numId w:val="0"/>
        </w:numPr>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3.考前</w:t>
      </w:r>
      <w:r>
        <w:rPr>
          <w:rFonts w:hint="eastAsia" w:ascii="仿宋" w:hAnsi="仿宋" w:eastAsia="仿宋" w:cs="仿宋"/>
          <w:sz w:val="32"/>
          <w:szCs w:val="32"/>
          <w:lang w:val="en-US" w:eastAsia="zh-CN"/>
        </w:rPr>
        <w:t>15</w:t>
      </w:r>
      <w:r>
        <w:rPr>
          <w:rFonts w:ascii="仿宋" w:hAnsi="仿宋" w:eastAsia="仿宋" w:cs="仿宋"/>
          <w:sz w:val="32"/>
          <w:szCs w:val="32"/>
          <w:lang w:val="en-US" w:eastAsia="zh-CN"/>
        </w:rPr>
        <w:t>分钟，考生登录</w:t>
      </w:r>
      <w:r>
        <w:rPr>
          <w:rFonts w:hint="eastAsia" w:ascii="仿宋" w:hAnsi="仿宋" w:eastAsia="仿宋" w:cs="仿宋"/>
          <w:sz w:val="32"/>
          <w:szCs w:val="32"/>
          <w:lang w:val="en-US" w:eastAsia="zh-CN"/>
        </w:rPr>
        <w:t>青书学堂</w:t>
      </w:r>
      <w:r>
        <w:rPr>
          <w:rFonts w:ascii="仿宋" w:hAnsi="仿宋" w:eastAsia="仿宋" w:cs="仿宋"/>
          <w:sz w:val="32"/>
          <w:szCs w:val="32"/>
          <w:lang w:val="en-US" w:eastAsia="zh-CN"/>
        </w:rPr>
        <w:t>，进入待考界面，聆听监考教师宣读《考场规则》。</w:t>
      </w:r>
    </w:p>
    <w:p>
      <w:pPr>
        <w:pStyle w:val="5"/>
        <w:numPr>
          <w:ilvl w:val="0"/>
          <w:numId w:val="0"/>
        </w:numPr>
        <w:ind w:firstLine="640" w:firstLineChars="200"/>
        <w:jc w:val="both"/>
        <w:rPr>
          <w:rFonts w:ascii="仿宋" w:hAnsi="仿宋" w:eastAsia="仿宋" w:cs="仿宋"/>
          <w:sz w:val="32"/>
          <w:szCs w:val="32"/>
          <w:highlight w:val="yellow"/>
          <w:lang w:val="en-US" w:eastAsia="zh-CN"/>
        </w:rPr>
      </w:pPr>
      <w:r>
        <w:rPr>
          <w:rFonts w:ascii="仿宋" w:hAnsi="仿宋" w:eastAsia="仿宋" w:cs="仿宋"/>
          <w:sz w:val="32"/>
          <w:szCs w:val="32"/>
          <w:lang w:val="en-US" w:eastAsia="zh-CN"/>
        </w:rPr>
        <w:t>4.</w:t>
      </w:r>
      <w:r>
        <w:rPr>
          <w:rFonts w:hint="eastAsia" w:ascii="仿宋" w:hAnsi="仿宋" w:eastAsia="仿宋" w:cs="仿宋"/>
          <w:sz w:val="32"/>
          <w:szCs w:val="32"/>
          <w:lang w:val="en-US" w:eastAsia="zh-CN"/>
        </w:rPr>
        <w:t>正式</w:t>
      </w:r>
      <w:r>
        <w:rPr>
          <w:rFonts w:ascii="仿宋" w:hAnsi="仿宋" w:eastAsia="仿宋" w:cs="仿宋"/>
          <w:sz w:val="32"/>
          <w:szCs w:val="32"/>
          <w:lang w:val="en-US" w:eastAsia="zh-CN"/>
        </w:rPr>
        <w:t>考试开始</w:t>
      </w:r>
      <w:r>
        <w:rPr>
          <w:rFonts w:hint="eastAsia" w:ascii="仿宋" w:hAnsi="仿宋" w:eastAsia="仿宋" w:cs="仿宋"/>
          <w:sz w:val="32"/>
          <w:szCs w:val="32"/>
          <w:lang w:val="en-US" w:eastAsia="zh-CN"/>
        </w:rPr>
        <w:t>前5分钟</w:t>
      </w:r>
      <w:r>
        <w:rPr>
          <w:rFonts w:ascii="仿宋" w:hAnsi="仿宋" w:eastAsia="仿宋" w:cs="仿宋"/>
          <w:sz w:val="32"/>
          <w:szCs w:val="32"/>
          <w:lang w:val="en-US" w:eastAsia="zh-CN"/>
        </w:rPr>
        <w:t>，进行人像比对</w:t>
      </w:r>
      <w:r>
        <w:rPr>
          <w:rFonts w:hint="eastAsia" w:ascii="仿宋" w:hAnsi="仿宋" w:eastAsia="仿宋" w:cs="仿宋"/>
          <w:sz w:val="32"/>
          <w:szCs w:val="32"/>
          <w:lang w:val="en-US" w:eastAsia="zh-CN"/>
        </w:rPr>
        <w:t>成功后进入答题页面</w:t>
      </w:r>
      <w:r>
        <w:rPr>
          <w:rFonts w:ascii="仿宋" w:hAnsi="仿宋" w:eastAsia="仿宋" w:cs="仿宋"/>
          <w:sz w:val="32"/>
          <w:szCs w:val="32"/>
          <w:lang w:val="en-US" w:eastAsia="zh-CN"/>
        </w:rPr>
        <w:t>。</w:t>
      </w:r>
    </w:p>
    <w:p>
      <w:pPr>
        <w:pStyle w:val="5"/>
        <w:numPr>
          <w:ilvl w:val="0"/>
          <w:numId w:val="0"/>
        </w:numPr>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（二）考试资料整理</w:t>
      </w:r>
    </w:p>
    <w:p>
      <w:pPr>
        <w:pStyle w:val="5"/>
        <w:numPr>
          <w:ilvl w:val="0"/>
          <w:numId w:val="0"/>
        </w:numPr>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考试过程无死角、全程</w:t>
      </w:r>
      <w:r>
        <w:rPr>
          <w:rFonts w:hint="eastAsia" w:ascii="仿宋" w:hAnsi="仿宋" w:eastAsia="仿宋" w:cs="仿宋"/>
          <w:sz w:val="32"/>
          <w:szCs w:val="32"/>
          <w:lang w:val="en-US" w:eastAsia="zh-CN"/>
        </w:rPr>
        <w:t>直播</w:t>
      </w:r>
      <w:r>
        <w:rPr>
          <w:rFonts w:ascii="仿宋" w:hAnsi="仿宋" w:eastAsia="仿宋" w:cs="仿宋"/>
          <w:sz w:val="32"/>
          <w:szCs w:val="32"/>
          <w:lang w:val="en-US" w:eastAsia="zh-CN"/>
        </w:rPr>
        <w:t>。考试进行中，第一机位自动</w:t>
      </w:r>
      <w:r>
        <w:rPr>
          <w:rFonts w:hint="eastAsia" w:ascii="仿宋" w:hAnsi="仿宋" w:eastAsia="仿宋" w:cs="仿宋"/>
          <w:sz w:val="32"/>
          <w:szCs w:val="32"/>
          <w:lang w:val="en-US" w:eastAsia="zh-CN"/>
        </w:rPr>
        <w:t>直播并</w:t>
      </w:r>
      <w:r>
        <w:rPr>
          <w:rFonts w:ascii="仿宋" w:hAnsi="仿宋" w:eastAsia="仿宋" w:cs="仿宋"/>
          <w:sz w:val="32"/>
          <w:szCs w:val="32"/>
          <w:lang w:val="en-US" w:eastAsia="zh-CN"/>
        </w:rPr>
        <w:t>抓</w:t>
      </w:r>
      <w:r>
        <w:rPr>
          <w:rFonts w:hint="eastAsia" w:ascii="仿宋" w:hAnsi="仿宋" w:eastAsia="仿宋" w:cs="仿宋"/>
          <w:sz w:val="32"/>
          <w:szCs w:val="32"/>
          <w:lang w:val="en-US" w:eastAsia="zh-CN"/>
        </w:rPr>
        <w:t>拍</w:t>
      </w:r>
      <w:r>
        <w:rPr>
          <w:rFonts w:ascii="仿宋" w:hAnsi="仿宋" w:eastAsia="仿宋" w:cs="仿宋"/>
          <w:sz w:val="32"/>
          <w:szCs w:val="32"/>
          <w:lang w:val="en-US" w:eastAsia="zh-CN"/>
        </w:rPr>
        <w:t>考生答题情况；第二机位监考教师</w:t>
      </w:r>
      <w:r>
        <w:rPr>
          <w:rFonts w:hint="eastAsia" w:ascii="仿宋" w:hAnsi="仿宋" w:eastAsia="仿宋" w:cs="仿宋"/>
          <w:sz w:val="32"/>
          <w:szCs w:val="32"/>
          <w:lang w:val="en-US" w:eastAsia="zh-CN"/>
        </w:rPr>
        <w:t>会</w:t>
      </w:r>
      <w:r>
        <w:rPr>
          <w:rFonts w:ascii="仿宋" w:hAnsi="仿宋" w:eastAsia="仿宋" w:cs="仿宋"/>
          <w:sz w:val="32"/>
          <w:szCs w:val="32"/>
          <w:lang w:val="en-US" w:eastAsia="zh-CN"/>
        </w:rPr>
        <w:t>及时抓拍违纪考生</w:t>
      </w:r>
      <w:r>
        <w:rPr>
          <w:rFonts w:hint="eastAsia" w:ascii="仿宋" w:hAnsi="仿宋" w:eastAsia="仿宋" w:cs="仿宋"/>
          <w:sz w:val="32"/>
          <w:szCs w:val="32"/>
          <w:lang w:val="en-US" w:eastAsia="zh-CN"/>
        </w:rPr>
        <w:t>并</w:t>
      </w:r>
      <w:r>
        <w:rPr>
          <w:rFonts w:ascii="仿宋" w:hAnsi="仿宋" w:eastAsia="仿宋" w:cs="仿宋"/>
          <w:sz w:val="32"/>
          <w:szCs w:val="32"/>
          <w:lang w:val="en-US" w:eastAsia="zh-CN"/>
        </w:rPr>
        <w:t>截图，并以“姓名+准考证号”命名存放。考试结束后，监考教师需整理第二机位抓拍截图和监控视频</w:t>
      </w:r>
      <w:r>
        <w:rPr>
          <w:rFonts w:hint="eastAsia" w:ascii="仿宋" w:hAnsi="仿宋" w:eastAsia="仿宋" w:cs="仿宋"/>
          <w:sz w:val="32"/>
          <w:szCs w:val="32"/>
          <w:lang w:val="en-US" w:eastAsia="zh-CN"/>
        </w:rPr>
        <w:t>一</w:t>
      </w:r>
      <w:r>
        <w:rPr>
          <w:rFonts w:ascii="仿宋" w:hAnsi="仿宋" w:eastAsia="仿宋" w:cs="仿宋"/>
          <w:sz w:val="32"/>
          <w:szCs w:val="32"/>
          <w:lang w:val="en-US" w:eastAsia="zh-CN"/>
        </w:rPr>
        <w:t>并送考务办备存。</w:t>
      </w:r>
    </w:p>
    <w:p>
      <w:pPr>
        <w:pStyle w:val="5"/>
        <w:numPr>
          <w:ilvl w:val="0"/>
          <w:numId w:val="2"/>
        </w:numPr>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考后复查</w:t>
      </w:r>
    </w:p>
    <w:p>
      <w:pPr>
        <w:pStyle w:val="5"/>
        <w:numPr>
          <w:ilvl w:val="0"/>
          <w:numId w:val="0"/>
        </w:numPr>
        <w:ind w:firstLine="640" w:firstLineChars="200"/>
        <w:jc w:val="both"/>
        <w:rPr>
          <w:rFonts w:ascii="仿宋" w:hAnsi="仿宋" w:eastAsia="仿宋" w:cs="仿宋"/>
          <w:sz w:val="32"/>
          <w:szCs w:val="32"/>
          <w:lang w:val="en-US" w:eastAsia="zh-CN"/>
        </w:rPr>
      </w:pPr>
      <w:r>
        <w:rPr>
          <w:rFonts w:ascii="仿宋" w:hAnsi="仿宋" w:eastAsia="仿宋" w:cs="仿宋"/>
          <w:sz w:val="32"/>
          <w:szCs w:val="32"/>
          <w:lang w:val="en-US" w:eastAsia="zh-CN"/>
        </w:rPr>
        <w:t>考试结束后学校将对考试过程中所有考场的考试情况进行截图核查和视频回放，查核违纪考生，并视情节给予相应处理。</w:t>
      </w:r>
    </w:p>
    <w:p>
      <w:pPr>
        <w:pStyle w:val="5"/>
        <w:numPr>
          <w:ilvl w:val="0"/>
          <w:numId w:val="2"/>
        </w:numPr>
        <w:ind w:firstLine="640" w:firstLineChars="200"/>
        <w:jc w:val="both"/>
        <w:rPr>
          <w:rFonts w:ascii="仿宋" w:hAnsi="仿宋" w:eastAsia="仿宋" w:cs="仿宋"/>
          <w:sz w:val="32"/>
          <w:szCs w:val="32"/>
          <w:lang w:val="zh-CN" w:eastAsia="zh-CN"/>
        </w:rPr>
      </w:pPr>
      <w:r>
        <w:rPr>
          <w:rFonts w:hint="eastAsia" w:ascii="仿宋" w:hAnsi="仿宋" w:eastAsia="仿宋" w:cs="仿宋"/>
          <w:sz w:val="32"/>
          <w:szCs w:val="32"/>
          <w:lang w:val="en-US" w:eastAsia="zh-CN"/>
        </w:rPr>
        <w:t>成人</w:t>
      </w:r>
      <w:r>
        <w:rPr>
          <w:rFonts w:hint="eastAsia" w:ascii="仿宋" w:hAnsi="仿宋" w:eastAsia="仿宋" w:cs="仿宋"/>
          <w:sz w:val="32"/>
          <w:szCs w:val="32"/>
          <w:lang w:val="zh-CN" w:eastAsia="zh-CN"/>
        </w:rPr>
        <w:t>学位</w:t>
      </w:r>
      <w:r>
        <w:rPr>
          <w:rFonts w:hint="eastAsia" w:ascii="仿宋" w:hAnsi="仿宋" w:eastAsia="仿宋" w:cs="仿宋"/>
          <w:sz w:val="32"/>
          <w:szCs w:val="32"/>
          <w:lang w:val="en-US" w:eastAsia="zh-CN"/>
        </w:rPr>
        <w:t>英语</w:t>
      </w:r>
      <w:r>
        <w:rPr>
          <w:rFonts w:hint="eastAsia" w:ascii="仿宋" w:hAnsi="仿宋" w:eastAsia="仿宋" w:cs="仿宋"/>
          <w:sz w:val="32"/>
          <w:szCs w:val="32"/>
          <w:lang w:val="zh-CN" w:eastAsia="zh-CN"/>
        </w:rPr>
        <w:t>考试操作流程</w:t>
      </w:r>
    </w:p>
    <w:p>
      <w:pPr>
        <w:pStyle w:val="5"/>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见下一页附件。</w:t>
      </w:r>
    </w:p>
    <w:p>
      <w:pPr>
        <w:pStyle w:val="5"/>
        <w:numPr>
          <w:ilvl w:val="0"/>
          <w:numId w:val="0"/>
        </w:numPr>
        <w:ind w:firstLine="640" w:firstLineChars="200"/>
        <w:jc w:val="both"/>
        <w:rPr>
          <w:rFonts w:hint="eastAsia" w:ascii="仿宋" w:hAnsi="仿宋" w:eastAsia="仿宋" w:cs="仿宋"/>
          <w:sz w:val="32"/>
          <w:szCs w:val="32"/>
          <w:lang w:val="en-US" w:eastAsia="zh-CN"/>
        </w:rPr>
      </w:pPr>
    </w:p>
    <w:p>
      <w:pPr>
        <w:pStyle w:val="5"/>
        <w:numPr>
          <w:ilvl w:val="0"/>
          <w:numId w:val="0"/>
        </w:numPr>
        <w:ind w:firstLine="640" w:firstLineChars="200"/>
        <w:jc w:val="both"/>
        <w:rPr>
          <w:rFonts w:hint="eastAsia" w:ascii="仿宋" w:hAnsi="仿宋" w:eastAsia="仿宋" w:cs="仿宋"/>
          <w:sz w:val="32"/>
          <w:szCs w:val="32"/>
          <w:lang w:val="en-US" w:eastAsia="zh-CN"/>
        </w:rPr>
      </w:pPr>
    </w:p>
    <w:p>
      <w:pPr>
        <w:pStyle w:val="5"/>
        <w:numPr>
          <w:ilvl w:val="0"/>
          <w:numId w:val="0"/>
        </w:numPr>
        <w:ind w:firstLine="640" w:firstLineChars="200"/>
        <w:jc w:val="both"/>
        <w:rPr>
          <w:rFonts w:hint="eastAsia" w:ascii="仿宋" w:hAnsi="仿宋" w:eastAsia="仿宋" w:cs="仿宋"/>
          <w:sz w:val="32"/>
          <w:szCs w:val="32"/>
          <w:lang w:val="en-US" w:eastAsia="zh-CN"/>
        </w:rPr>
      </w:pPr>
    </w:p>
    <w:p>
      <w:pPr>
        <w:pStyle w:val="5"/>
        <w:numPr>
          <w:ilvl w:val="0"/>
          <w:numId w:val="0"/>
        </w:numPr>
        <w:ind w:firstLine="640" w:firstLineChars="200"/>
        <w:jc w:val="both"/>
        <w:rPr>
          <w:rFonts w:hint="eastAsia" w:ascii="仿宋" w:hAnsi="仿宋" w:eastAsia="仿宋" w:cs="仿宋"/>
          <w:sz w:val="32"/>
          <w:szCs w:val="32"/>
          <w:lang w:val="en-US" w:eastAsia="zh-CN"/>
        </w:rPr>
      </w:pPr>
    </w:p>
    <w:p>
      <w:pPr>
        <w:pStyle w:val="5"/>
        <w:numPr>
          <w:ilvl w:val="0"/>
          <w:numId w:val="0"/>
        </w:numPr>
        <w:ind w:firstLine="640" w:firstLineChars="200"/>
        <w:jc w:val="both"/>
        <w:rPr>
          <w:rFonts w:hint="eastAsia" w:ascii="仿宋" w:hAnsi="仿宋" w:eastAsia="仿宋" w:cs="仿宋"/>
          <w:sz w:val="32"/>
          <w:szCs w:val="32"/>
          <w:lang w:val="en-US" w:eastAsia="zh-CN"/>
        </w:rPr>
      </w:pPr>
    </w:p>
    <w:p>
      <w:pPr>
        <w:pStyle w:val="5"/>
        <w:numPr>
          <w:ilvl w:val="0"/>
          <w:numId w:val="0"/>
        </w:numPr>
        <w:ind w:firstLine="640" w:firstLineChars="200"/>
        <w:jc w:val="both"/>
        <w:rPr>
          <w:rFonts w:hint="eastAsia" w:ascii="仿宋" w:hAnsi="仿宋" w:eastAsia="仿宋" w:cs="仿宋"/>
          <w:sz w:val="32"/>
          <w:szCs w:val="32"/>
          <w:lang w:val="en-US" w:eastAsia="zh-CN"/>
        </w:rPr>
      </w:pPr>
    </w:p>
    <w:p>
      <w:pPr>
        <w:pStyle w:val="5"/>
        <w:numPr>
          <w:ilvl w:val="0"/>
          <w:numId w:val="0"/>
        </w:numPr>
        <w:ind w:firstLine="640" w:firstLineChars="200"/>
        <w:jc w:val="both"/>
        <w:rPr>
          <w:rFonts w:hint="eastAsia" w:ascii="仿宋" w:hAnsi="仿宋" w:eastAsia="仿宋" w:cs="仿宋"/>
          <w:sz w:val="32"/>
          <w:szCs w:val="32"/>
          <w:lang w:val="en-US" w:eastAsia="zh-CN"/>
        </w:rPr>
      </w:pPr>
    </w:p>
    <w:p>
      <w:pPr>
        <w:pStyle w:val="5"/>
        <w:numPr>
          <w:ilvl w:val="0"/>
          <w:numId w:val="0"/>
        </w:numPr>
        <w:ind w:firstLine="640" w:firstLineChars="200"/>
        <w:jc w:val="both"/>
        <w:rPr>
          <w:rFonts w:hint="eastAsia" w:ascii="仿宋" w:hAnsi="仿宋" w:eastAsia="仿宋" w:cs="仿宋"/>
          <w:sz w:val="32"/>
          <w:szCs w:val="32"/>
          <w:lang w:val="en-US" w:eastAsia="zh-CN"/>
        </w:rPr>
      </w:pPr>
    </w:p>
    <w:p>
      <w:pPr>
        <w:pStyle w:val="5"/>
        <w:numPr>
          <w:ilvl w:val="0"/>
          <w:numId w:val="0"/>
        </w:numPr>
        <w:ind w:firstLine="640" w:firstLineChars="200"/>
        <w:jc w:val="both"/>
        <w:rPr>
          <w:rFonts w:hint="eastAsia" w:ascii="仿宋" w:hAnsi="仿宋" w:eastAsia="仿宋" w:cs="仿宋"/>
          <w:sz w:val="32"/>
          <w:szCs w:val="32"/>
          <w:lang w:val="en-US" w:eastAsia="zh-CN"/>
        </w:rPr>
      </w:pPr>
    </w:p>
    <w:p>
      <w:pPr>
        <w:pStyle w:val="5"/>
        <w:numPr>
          <w:ilvl w:val="0"/>
          <w:numId w:val="0"/>
        </w:numPr>
        <w:ind w:firstLine="640" w:firstLineChars="200"/>
        <w:jc w:val="both"/>
        <w:rPr>
          <w:rFonts w:hint="eastAsia" w:ascii="仿宋" w:hAnsi="仿宋" w:eastAsia="仿宋" w:cs="仿宋"/>
          <w:sz w:val="32"/>
          <w:szCs w:val="32"/>
          <w:lang w:val="en-US" w:eastAsia="zh-CN"/>
        </w:rPr>
      </w:pPr>
    </w:p>
    <w:p>
      <w:pPr>
        <w:pStyle w:val="5"/>
        <w:numPr>
          <w:ilvl w:val="0"/>
          <w:numId w:val="0"/>
        </w:numPr>
        <w:ind w:firstLine="640" w:firstLineChars="200"/>
        <w:jc w:val="both"/>
        <w:rPr>
          <w:rFonts w:hint="eastAsia" w:ascii="仿宋" w:hAnsi="仿宋" w:eastAsia="仿宋" w:cs="仿宋"/>
          <w:sz w:val="32"/>
          <w:szCs w:val="32"/>
          <w:lang w:val="en-US" w:eastAsia="zh-CN"/>
        </w:rPr>
      </w:pPr>
    </w:p>
    <w:p>
      <w:pPr>
        <w:pStyle w:val="5"/>
        <w:numPr>
          <w:ilvl w:val="0"/>
          <w:numId w:val="0"/>
        </w:numPr>
        <w:ind w:firstLine="640" w:firstLineChars="200"/>
        <w:jc w:val="both"/>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pStyle w:val="5"/>
        <w:numPr>
          <w:ilvl w:val="0"/>
          <w:numId w:val="0"/>
        </w:numPr>
        <w:ind w:firstLine="640" w:firstLineChars="200"/>
        <w:jc w:val="both"/>
        <w:rPr>
          <w:rFonts w:hint="eastAsia" w:ascii="仿宋" w:hAnsi="仿宋" w:eastAsia="仿宋" w:cs="仿宋"/>
          <w:sz w:val="32"/>
          <w:szCs w:val="32"/>
          <w:lang w:val="en-US" w:eastAsia="zh-CN"/>
        </w:rPr>
        <w:sectPr>
          <w:pgSz w:w="11906" w:h="16838"/>
          <w:pgMar w:top="1440" w:right="1800" w:bottom="1440" w:left="1800" w:header="851" w:footer="992" w:gutter="0"/>
          <w:pgNumType w:fmt="decimal"/>
          <w:cols w:space="720" w:num="1"/>
          <w:formProt w:val="0"/>
          <w:docGrid w:type="lines" w:linePitch="312" w:charSpace="140902"/>
        </w:sectPr>
      </w:pPr>
    </w:p>
    <w:p>
      <w:pPr>
        <w:autoSpaceDE w:val="0"/>
        <w:autoSpaceDN w:val="0"/>
        <w:adjustRightInd w:val="0"/>
        <w:ind w:firstLine="560" w:firstLineChars="200"/>
        <w:rPr>
          <w:rFonts w:ascii="黑体" w:hAnsi="黑体" w:eastAsia="黑体" w:cs="黑体"/>
          <w:kern w:val="0"/>
          <w:sz w:val="28"/>
          <w:szCs w:val="28"/>
          <w:lang w:val="zh-CN"/>
        </w:rPr>
      </w:pPr>
      <w:r>
        <w:rPr>
          <w:rFonts w:hint="eastAsia" w:ascii="黑体" w:hAnsi="黑体" w:eastAsia="黑体" w:cs="黑体"/>
          <w:kern w:val="0"/>
          <w:sz w:val="28"/>
          <w:szCs w:val="28"/>
          <w:lang w:val="en-US" w:eastAsia="zh-CN"/>
        </w:rPr>
        <w:t>附件</w:t>
      </w:r>
      <w:r>
        <w:rPr>
          <w:rFonts w:hint="eastAsia" w:ascii="黑体" w:hAnsi="黑体" w:eastAsia="黑体" w:cs="黑体"/>
          <w:kern w:val="0"/>
          <w:sz w:val="28"/>
          <w:szCs w:val="28"/>
          <w:lang w:val="zh-CN"/>
        </w:rPr>
        <w:t>：</w:t>
      </w:r>
      <w:r>
        <w:rPr>
          <w:rFonts w:hint="eastAsia" w:ascii="黑体" w:hAnsi="黑体" w:eastAsia="黑体" w:cs="黑体"/>
          <w:kern w:val="0"/>
          <w:sz w:val="28"/>
          <w:szCs w:val="28"/>
        </w:rPr>
        <w:t>考试</w:t>
      </w:r>
      <w:r>
        <w:rPr>
          <w:rFonts w:hint="eastAsia" w:ascii="黑体" w:hAnsi="黑体" w:eastAsia="黑体" w:cs="黑体"/>
          <w:kern w:val="0"/>
          <w:sz w:val="28"/>
          <w:szCs w:val="28"/>
          <w:lang w:val="zh-CN"/>
        </w:rPr>
        <w:t>操作流程</w:t>
      </w:r>
    </w:p>
    <w:p>
      <w:pPr>
        <w:autoSpaceDE w:val="0"/>
        <w:autoSpaceDN w:val="0"/>
        <w:adjustRightInd w:val="0"/>
        <w:ind w:firstLine="560" w:firstLineChars="20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lang w:val="zh-CN"/>
        </w:rPr>
        <w:t>（</w:t>
      </w:r>
      <w:r>
        <w:rPr>
          <w:rFonts w:hint="eastAsia" w:asciiTheme="minorEastAsia" w:hAnsiTheme="minorEastAsia" w:cstheme="minorEastAsia"/>
          <w:kern w:val="0"/>
          <w:sz w:val="28"/>
          <w:szCs w:val="28"/>
        </w:rPr>
        <w:t>一</w:t>
      </w:r>
      <w:r>
        <w:rPr>
          <w:rFonts w:hint="eastAsia" w:asciiTheme="minorEastAsia" w:hAnsiTheme="minorEastAsia" w:cstheme="minorEastAsia"/>
          <w:kern w:val="0"/>
          <w:sz w:val="28"/>
          <w:szCs w:val="28"/>
          <w:lang w:val="zh-CN"/>
        </w:rPr>
        <w:t>）电脑端打开青书学堂官网：www.qingshuxuetang.com/hhxy</w:t>
      </w:r>
    </w:p>
    <w:p>
      <w:pPr>
        <w:autoSpaceDE w:val="0"/>
        <w:autoSpaceDN w:val="0"/>
        <w:adjustRightInd w:val="0"/>
        <w:ind w:firstLine="560" w:firstLineChars="200"/>
        <w:rPr>
          <w:sz w:val="28"/>
          <w:szCs w:val="28"/>
        </w:rPr>
      </w:pPr>
      <w:r>
        <w:rPr>
          <w:rFonts w:hint="eastAsia" w:asciiTheme="minorEastAsia" w:hAnsiTheme="minorEastAsia" w:cstheme="minorEastAsia"/>
          <w:kern w:val="0"/>
          <w:sz w:val="28"/>
          <w:szCs w:val="28"/>
          <w:lang w:val="zh-CN"/>
        </w:rPr>
        <w:t>（</w:t>
      </w:r>
      <w:r>
        <w:rPr>
          <w:rFonts w:hint="eastAsia" w:asciiTheme="minorEastAsia" w:hAnsiTheme="minorEastAsia" w:cstheme="minorEastAsia"/>
          <w:kern w:val="0"/>
          <w:sz w:val="28"/>
          <w:szCs w:val="28"/>
        </w:rPr>
        <w:t>二</w:t>
      </w:r>
      <w:r>
        <w:rPr>
          <w:rFonts w:hint="eastAsia" w:asciiTheme="minorEastAsia" w:hAnsiTheme="minorEastAsia" w:cstheme="minorEastAsia"/>
          <w:kern w:val="0"/>
          <w:sz w:val="28"/>
          <w:szCs w:val="28"/>
          <w:lang w:val="zh-CN"/>
        </w:rPr>
        <w:t>）</w:t>
      </w:r>
      <w:r>
        <w:rPr>
          <w:rFonts w:hint="eastAsia"/>
          <w:sz w:val="28"/>
          <w:szCs w:val="28"/>
        </w:rPr>
        <w:t>进入系统后选择账号密码登录，账号为报名时手机号，模拟考试密</w:t>
      </w:r>
      <w:r>
        <w:rPr>
          <w:rFonts w:hint="eastAsia" w:asciiTheme="minorEastAsia" w:hAnsiTheme="minorEastAsia"/>
          <w:sz w:val="28"/>
          <w:szCs w:val="28"/>
        </w:rPr>
        <w:t>码Aa123456，正式考试密码监考老师现场公布。</w:t>
      </w:r>
    </w:p>
    <w:p>
      <w:pPr>
        <w:autoSpaceDE w:val="0"/>
        <w:autoSpaceDN w:val="0"/>
        <w:adjustRightInd w:val="0"/>
        <w:ind w:firstLine="420" w:firstLineChars="200"/>
        <w:jc w:val="center"/>
        <w:rPr>
          <w:sz w:val="28"/>
          <w:szCs w:val="28"/>
        </w:rPr>
      </w:pPr>
      <w:r>
        <w:drawing>
          <wp:inline distT="0" distB="0" distL="0" distR="0">
            <wp:extent cx="8462645" cy="3593465"/>
            <wp:effectExtent l="0" t="0" r="1460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8462645" cy="3593465"/>
                    </a:xfrm>
                    <a:prstGeom prst="rect">
                      <a:avLst/>
                    </a:prstGeom>
                  </pic:spPr>
                </pic:pic>
              </a:graphicData>
            </a:graphic>
          </wp:inline>
        </w:drawing>
      </w:r>
    </w:p>
    <w:p>
      <w:pPr>
        <w:autoSpaceDE w:val="0"/>
        <w:autoSpaceDN w:val="0"/>
        <w:adjustRightInd w:val="0"/>
        <w:ind w:firstLine="560" w:firstLineChars="20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lang w:val="zh-CN"/>
        </w:rPr>
        <w:t>（</w:t>
      </w:r>
      <w:r>
        <w:rPr>
          <w:rFonts w:hint="eastAsia" w:asciiTheme="minorEastAsia" w:hAnsiTheme="minorEastAsia" w:cstheme="minorEastAsia"/>
          <w:kern w:val="0"/>
          <w:sz w:val="28"/>
          <w:szCs w:val="28"/>
        </w:rPr>
        <w:t>三</w:t>
      </w:r>
      <w:r>
        <w:rPr>
          <w:rFonts w:hint="eastAsia" w:asciiTheme="minorEastAsia" w:hAnsiTheme="minorEastAsia" w:cstheme="minorEastAsia"/>
          <w:kern w:val="0"/>
          <w:sz w:val="28"/>
          <w:szCs w:val="28"/>
          <w:lang w:val="zh-CN"/>
        </w:rPr>
        <w:t>）进入考试平台</w:t>
      </w:r>
    </w:p>
    <w:p>
      <w:pPr>
        <w:autoSpaceDE w:val="0"/>
        <w:autoSpaceDN w:val="0"/>
        <w:adjustRightInd w:val="0"/>
        <w:ind w:firstLine="560" w:firstLineChars="200"/>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lang w:val="zh-CN"/>
        </w:rPr>
        <w:t>1.进入考试平台</w:t>
      </w:r>
    </w:p>
    <w:p>
      <w:pPr>
        <w:autoSpaceDE w:val="0"/>
        <w:autoSpaceDN w:val="0"/>
        <w:adjustRightInd w:val="0"/>
        <w:ind w:firstLine="420" w:firstLineChars="200"/>
        <w:jc w:val="center"/>
        <w:rPr>
          <w:rFonts w:asciiTheme="minorEastAsia" w:hAnsiTheme="minorEastAsia" w:cstheme="minorEastAsia"/>
          <w:sz w:val="28"/>
          <w:szCs w:val="28"/>
        </w:rPr>
      </w:pPr>
      <w:r>
        <w:drawing>
          <wp:inline distT="0" distB="0" distL="0" distR="0">
            <wp:extent cx="8299450" cy="4319270"/>
            <wp:effectExtent l="0" t="0" r="635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8299450" cy="43192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Theme="minorEastAsia" w:hAnsiTheme="minorEastAsia" w:cstheme="minorEastAsia"/>
          <w:sz w:val="28"/>
          <w:szCs w:val="28"/>
        </w:rPr>
      </w:pPr>
      <w:r>
        <w:rPr>
          <w:rFonts w:hint="eastAsia" w:asciiTheme="minorEastAsia" w:hAnsiTheme="minorEastAsia" w:cstheme="minorEastAsia"/>
          <w:sz w:val="28"/>
          <w:szCs w:val="28"/>
        </w:rPr>
        <w:t>2.点击进入</w:t>
      </w:r>
      <w:r>
        <w:rPr>
          <w:rFonts w:hint="eastAsia" w:asciiTheme="minorEastAsia" w:hAnsiTheme="minorEastAsia" w:cstheme="minorEastAsia"/>
          <w:sz w:val="28"/>
          <w:szCs w:val="28"/>
          <w:lang w:val="en-US" w:eastAsia="zh-CN"/>
        </w:rPr>
        <w:t>我的考试</w:t>
      </w:r>
    </w:p>
    <w:p>
      <w:pPr>
        <w:jc w:val="center"/>
        <w:rPr>
          <w:rFonts w:asciiTheme="minorEastAsia" w:hAnsiTheme="minorEastAsia" w:cstheme="minorEastAsia"/>
          <w:sz w:val="28"/>
          <w:szCs w:val="28"/>
        </w:rPr>
      </w:pPr>
      <w:r>
        <w:drawing>
          <wp:inline distT="0" distB="0" distL="0" distR="0">
            <wp:extent cx="8662035" cy="4688840"/>
            <wp:effectExtent l="0" t="0" r="571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8662035" cy="46888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Theme="minorEastAsia" w:hAnsiTheme="minorEastAsia" w:cstheme="minorEastAsia"/>
          <w:sz w:val="28"/>
          <w:szCs w:val="28"/>
        </w:rPr>
      </w:pPr>
      <w:r>
        <w:rPr>
          <w:rFonts w:hint="eastAsia" w:asciiTheme="minorEastAsia" w:hAnsiTheme="minorEastAsia" w:cstheme="minorEastAsia"/>
          <w:sz w:val="28"/>
          <w:szCs w:val="28"/>
        </w:rPr>
        <w:t>3.仔细阅读提示，</w:t>
      </w:r>
      <w:r>
        <w:rPr>
          <w:rFonts w:hint="eastAsia" w:asciiTheme="minorEastAsia" w:hAnsiTheme="minorEastAsia" w:cstheme="minorEastAsia"/>
          <w:b/>
          <w:color w:val="FF0000"/>
          <w:sz w:val="28"/>
          <w:szCs w:val="28"/>
        </w:rPr>
        <w:t>不按规定考试将会强制交卷，考生在考试过程中请勿离开考试界面，以免影响此次考试成绩。</w:t>
      </w:r>
      <w:r>
        <w:rPr>
          <w:rFonts w:hint="eastAsia" w:asciiTheme="minorEastAsia" w:hAnsiTheme="minorEastAsia" w:cstheme="minorEastAsia"/>
          <w:sz w:val="28"/>
          <w:szCs w:val="28"/>
        </w:rPr>
        <w:t>点击确定进入考试。</w:t>
      </w:r>
    </w:p>
    <w:p>
      <w:pPr>
        <w:jc w:val="center"/>
        <w:rPr>
          <w:rFonts w:asciiTheme="minorEastAsia" w:hAnsiTheme="minorEastAsia" w:cstheme="minorEastAsia"/>
          <w:sz w:val="28"/>
          <w:szCs w:val="28"/>
        </w:rPr>
      </w:pPr>
      <w:r>
        <w:rPr>
          <w:rFonts w:asciiTheme="minorEastAsia" w:hAnsiTheme="minorEastAsia" w:cstheme="minorEastAsia"/>
          <w:sz w:val="28"/>
          <w:szCs w:val="28"/>
        </w:rPr>
        <w:drawing>
          <wp:inline distT="0" distB="0" distL="0" distR="0">
            <wp:extent cx="8772525" cy="4350385"/>
            <wp:effectExtent l="0" t="0" r="9525" b="12065"/>
            <wp:docPr id="9" name="图片 9" descr="C:\Users\dell\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dell\Desktop\11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8770799" cy="43503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cstheme="minorEastAsia"/>
          <w:sz w:val="28"/>
          <w:szCs w:val="28"/>
        </w:rPr>
      </w:pPr>
      <w:r>
        <w:rPr>
          <w:rFonts w:hint="eastAsia" w:asciiTheme="minorEastAsia" w:hAnsiTheme="minorEastAsia" w:cstheme="minorEastAsia"/>
          <w:sz w:val="28"/>
          <w:szCs w:val="28"/>
        </w:rPr>
        <w:t>4．开始考试</w:t>
      </w:r>
    </w:p>
    <w:p>
      <w:pPr>
        <w:rPr>
          <w:rFonts w:asciiTheme="minorEastAsia" w:hAnsiTheme="minorEastAsia" w:cstheme="minorEastAsia"/>
          <w:sz w:val="28"/>
          <w:szCs w:val="28"/>
        </w:rPr>
      </w:pPr>
      <w:r>
        <w:rPr>
          <w:rFonts w:hint="eastAsia" w:asciiTheme="minorEastAsia" w:hAnsiTheme="minorEastAsia" w:cstheme="minorEastAsia"/>
          <w:sz w:val="28"/>
          <w:szCs w:val="28"/>
        </w:rPr>
        <w:t xml:space="preserve">    人脸识别</w:t>
      </w:r>
      <w:r>
        <w:rPr>
          <w:rFonts w:hint="eastAsia" w:asciiTheme="minorEastAsia" w:hAnsiTheme="minorEastAsia" w:cstheme="minorEastAsia"/>
          <w:sz w:val="28"/>
          <w:szCs w:val="28"/>
          <w:lang w:val="en-US" w:eastAsia="zh-CN"/>
        </w:rPr>
        <w:t>通过后</w:t>
      </w:r>
      <w:r>
        <w:rPr>
          <w:rFonts w:hint="eastAsia" w:asciiTheme="minorEastAsia" w:hAnsiTheme="minorEastAsia" w:cstheme="minorEastAsia"/>
          <w:sz w:val="28"/>
          <w:szCs w:val="28"/>
        </w:rPr>
        <w:t>进入答题页面。非本人者不能进入，进入后，请固定设备上的摄像头，保持摄像头对准正面。不要左右晃动。后台监控不到人像时则视为作弊。</w:t>
      </w:r>
    </w:p>
    <w:p>
      <w:pPr>
        <w:jc w:val="center"/>
        <w:rPr>
          <w:rFonts w:asciiTheme="minorEastAsia" w:hAnsiTheme="minorEastAsia" w:cstheme="minorEastAsia"/>
          <w:sz w:val="28"/>
          <w:szCs w:val="28"/>
        </w:rPr>
      </w:pPr>
      <w:r>
        <w:drawing>
          <wp:inline distT="0" distB="0" distL="0" distR="0">
            <wp:extent cx="8561070" cy="3928745"/>
            <wp:effectExtent l="0" t="0" r="11430" b="146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a:stretch>
                      <a:fillRect/>
                    </a:stretch>
                  </pic:blipFill>
                  <pic:spPr>
                    <a:xfrm>
                      <a:off x="0" y="0"/>
                      <a:ext cx="8561070" cy="39287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asciiTheme="minorEastAsia" w:hAnsiTheme="minorEastAsia" w:cstheme="minorEastAsia"/>
          <w:sz w:val="28"/>
          <w:szCs w:val="28"/>
        </w:rPr>
      </w:pPr>
      <w:r>
        <w:rPr>
          <w:rFonts w:hint="eastAsia" w:asciiTheme="minorEastAsia" w:hAnsiTheme="minorEastAsia" w:cstheme="minorEastAsia"/>
          <w:b/>
          <w:color w:val="FF0000"/>
          <w:sz w:val="28"/>
          <w:szCs w:val="28"/>
        </w:rPr>
        <w:t>注意：</w:t>
      </w:r>
      <w:r>
        <w:rPr>
          <w:rFonts w:hint="eastAsia" w:asciiTheme="minorEastAsia" w:hAnsiTheme="minorEastAsia" w:cstheme="minorEastAsia"/>
          <w:sz w:val="28"/>
          <w:szCs w:val="28"/>
        </w:rPr>
        <w:t>如离开考试页面，系统会有如下图提示，如提示超过5次，有作弊嫌疑，考试系统将强制交卷，本次考试结束。</w:t>
      </w:r>
      <w:r>
        <w:rPr>
          <w:rFonts w:hint="eastAsia" w:asciiTheme="minorEastAsia" w:hAnsiTheme="minorEastAsia" w:cstheme="minorEastAsia"/>
          <w:b/>
          <w:color w:val="FF0000"/>
          <w:sz w:val="28"/>
          <w:szCs w:val="28"/>
        </w:rPr>
        <w:t>请各位考生务必注意！</w:t>
      </w:r>
    </w:p>
    <w:p>
      <w:pPr>
        <w:jc w:val="center"/>
        <w:rPr>
          <w:rFonts w:asciiTheme="minorEastAsia" w:hAnsiTheme="minorEastAsia" w:cstheme="minorEastAsia"/>
          <w:sz w:val="28"/>
          <w:szCs w:val="28"/>
        </w:rPr>
      </w:pPr>
      <w:r>
        <w:rPr>
          <w:rFonts w:asciiTheme="minorEastAsia" w:hAnsiTheme="minorEastAsia" w:cstheme="minorEastAsia"/>
          <w:sz w:val="28"/>
          <w:szCs w:val="28"/>
        </w:rPr>
        <w:drawing>
          <wp:inline distT="0" distB="0" distL="0" distR="0">
            <wp:extent cx="8664575" cy="4340225"/>
            <wp:effectExtent l="0" t="0" r="3175" b="3175"/>
            <wp:docPr id="10" name="图片 10" descr="C:\Users\dell\Desktop\2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dell\Desktop\222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664575" cy="43402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asciiTheme="minorEastAsia" w:hAnsiTheme="minorEastAsia" w:cstheme="minorEastAsia"/>
          <w:sz w:val="28"/>
          <w:szCs w:val="28"/>
        </w:rPr>
      </w:pPr>
      <w:r>
        <w:rPr>
          <w:rFonts w:hint="eastAsia" w:asciiTheme="minorEastAsia" w:hAnsiTheme="minorEastAsia" w:cstheme="minorEastAsia"/>
          <w:sz w:val="28"/>
          <w:szCs w:val="28"/>
        </w:rPr>
        <w:t>考试过程中不允许复制、粘贴、剪切。</w:t>
      </w:r>
    </w:p>
    <w:p>
      <w:pPr>
        <w:jc w:val="center"/>
        <w:rPr>
          <w:rFonts w:asciiTheme="minorEastAsia" w:hAnsiTheme="minorEastAsia" w:cstheme="minorEastAsia"/>
          <w:sz w:val="28"/>
          <w:szCs w:val="28"/>
        </w:rPr>
      </w:pPr>
      <w:r>
        <w:drawing>
          <wp:inline distT="0" distB="0" distL="0" distR="0">
            <wp:extent cx="9058275" cy="4770755"/>
            <wp:effectExtent l="0" t="0" r="9525" b="1079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9069784" cy="47707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Theme="minorEastAsia" w:hAnsiTheme="minorEastAsia" w:cstheme="minorEastAsia"/>
          <w:sz w:val="28"/>
          <w:szCs w:val="28"/>
        </w:rPr>
      </w:pPr>
      <w:r>
        <w:rPr>
          <w:rFonts w:hint="eastAsia" w:asciiTheme="minorEastAsia" w:hAnsiTheme="minorEastAsia" w:cstheme="minorEastAsia"/>
          <w:sz w:val="28"/>
          <w:szCs w:val="28"/>
        </w:rPr>
        <w:t>5.答卷结束，点击提交答案，结束考试。</w:t>
      </w:r>
    </w:p>
    <w:p>
      <w:pPr>
        <w:jc w:val="center"/>
        <w:rPr>
          <w:rFonts w:asciiTheme="minorEastAsia" w:hAnsiTheme="minorEastAsia" w:cstheme="minorEastAsia"/>
          <w:sz w:val="28"/>
          <w:szCs w:val="28"/>
        </w:rPr>
      </w:pPr>
      <w:r>
        <w:rPr>
          <w:rFonts w:asciiTheme="minorEastAsia" w:hAnsiTheme="minorEastAsia" w:cstheme="minorEastAsia"/>
          <w:sz w:val="28"/>
          <w:szCs w:val="28"/>
        </w:rPr>
        <w:drawing>
          <wp:inline distT="0" distB="0" distL="0" distR="0">
            <wp:extent cx="8176260" cy="4535805"/>
            <wp:effectExtent l="0" t="0" r="15240" b="17145"/>
            <wp:docPr id="7" name="图片 7" descr="C:\Users\dell\Desktop\啊(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dell\Desktop\啊(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8177713" cy="4536548"/>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pPr>
      <w:r>
        <w:rPr>
          <w:rFonts w:hint="eastAsia" w:asciiTheme="minorEastAsia" w:hAnsiTheme="minorEastAsia" w:cstheme="minorEastAsia"/>
          <w:sz w:val="28"/>
          <w:szCs w:val="28"/>
        </w:rPr>
        <w:t>祝各位考生考试顺利通过！</w:t>
      </w:r>
    </w:p>
    <w:sectPr>
      <w:pgSz w:w="16838" w:h="11906" w:orient="landscape"/>
      <w:pgMar w:top="1800" w:right="1440" w:bottom="1800" w:left="1440" w:header="851" w:footer="992" w:gutter="0"/>
      <w:pgNumType w:fmt="decimal"/>
      <w:cols w:space="720" w:num="1"/>
      <w:formProt w:val="0"/>
      <w:docGrid w:type="lines" w:linePitch="312" w:charSpace="14090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roman"/>
    <w:pitch w:val="default"/>
    <w:sig w:usb0="00000001" w:usb1="080E0000" w:usb2="00000000" w:usb3="00000000" w:csb0="00040000" w:csb1="00000000"/>
  </w:font>
  <w:font w:name="仿宋">
    <w:panose1 w:val="02010609060101010101"/>
    <w:charset w:val="86"/>
    <w:family w:val="roma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3"/>
      <w:numFmt w:val="taiwaneseCountingThousand"/>
      <w:suff w:val="nothing"/>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
    <w:nsid w:val="0053208E"/>
    <w:multiLevelType w:val="multilevel"/>
    <w:tmpl w:val="0053208E"/>
    <w:lvl w:ilvl="0" w:tentative="0">
      <w:start w:val="2"/>
      <w:numFmt w:val="taiwaneseCountingThousand"/>
      <w:suff w:val="nothing"/>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xYjk0MGE3NWY3MWVhYTNiNDBlMDRiYjM1YTIyMzAifQ=="/>
  </w:docVars>
  <w:rsids>
    <w:rsidRoot w:val="00000000"/>
    <w:rsid w:val="47B90350"/>
    <w:rsid w:val="541E11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 w:type="paragraph" w:customStyle="1" w:styleId="5">
    <w:name w:val="正文1"/>
    <w:qFormat/>
    <w:uiPriority w:val="0"/>
    <w:pPr>
      <w:widowControl w:val="0"/>
      <w:suppressAutoHyphens w:val="0"/>
      <w:bidi w:val="0"/>
      <w:spacing w:beforeLines="0" w:beforeAutospacing="0" w:afterLines="0" w:afterAutospacing="0"/>
      <w:jc w:val="both"/>
    </w:pPr>
    <w:rPr>
      <w:rFonts w:cs="Times New Roman" w:asciiTheme="minorHAnsi" w:hAnsiTheme="minorHAnsi" w:eastAsiaTheme="minorEastAsia"/>
      <w:color w:val="auto"/>
      <w:kern w:val="2"/>
      <w:sz w:val="21"/>
      <w:szCs w:val="24"/>
      <w:lang w:val="en-US" w:eastAsia="zh-CN" w:bidi="ar-SA"/>
    </w:rPr>
  </w:style>
  <w:style w:type="paragraph" w:customStyle="1" w:styleId="6">
    <w:name w:val="页眉1"/>
    <w:basedOn w:val="5"/>
    <w:qFormat/>
    <w:uiPriority w:val="0"/>
    <w:pPr>
      <w:tabs>
        <w:tab w:val="center" w:pos="4153"/>
        <w:tab w:val="right" w:pos="8306"/>
      </w:tabs>
      <w:snapToGrid w:val="0"/>
      <w:spacing w:line="240" w:lineRule="auto"/>
      <w:jc w:val="both"/>
    </w:pPr>
    <w:rPr>
      <w:sz w:val="18"/>
    </w:rPr>
  </w:style>
  <w:style w:type="paragraph" w:customStyle="1" w:styleId="7">
    <w:name w:val="页脚1"/>
    <w:basedOn w:val="5"/>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1644</Words>
  <Characters>1754</Characters>
  <Lines>0</Lines>
  <Paragraphs>0</Paragraphs>
  <TotalTime>1</TotalTime>
  <ScaleCrop>false</ScaleCrop>
  <LinksUpToDate>false</LinksUpToDate>
  <CharactersWithSpaces>1767</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2022-05-10T00:24:00Z</dcterms:created>
  <dc:creator>dell</dc:creator>
  <cp:lastModifiedBy>宁宁</cp:lastModifiedBy>
  <dcterms:modified xsi:type="dcterms:W3CDTF">2022-05-12T02:18:49Z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B4DDEB93E7884128AB639566BE4A8369</vt:lpwstr>
  </property>
</Properties>
</file>