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450" w:lineRule="atLeast"/>
        <w:ind w:firstLine="390"/>
        <w:jc w:val="center"/>
        <w:rPr>
          <w:rFonts w:hint="eastAsia" w:ascii="ˎ̥" w:hAnsi="ˎ̥" w:eastAsia="宋体" w:cs="宋体"/>
          <w:b/>
          <w:bCs/>
          <w:kern w:val="0"/>
          <w:sz w:val="52"/>
          <w:szCs w:val="52"/>
        </w:rPr>
      </w:pPr>
      <w:bookmarkStart w:id="0" w:name="_GoBack"/>
      <w:bookmarkEnd w:id="0"/>
    </w:p>
    <w:p>
      <w:pPr>
        <w:widowControl/>
        <w:spacing w:after="75" w:line="450" w:lineRule="atLeast"/>
        <w:ind w:firstLine="390"/>
        <w:jc w:val="center"/>
        <w:rPr>
          <w:rFonts w:hint="eastAsia" w:ascii="ˎ̥" w:hAnsi="ˎ̥" w:eastAsia="宋体" w:cs="宋体"/>
          <w:b/>
          <w:bCs/>
          <w:kern w:val="0"/>
          <w:sz w:val="52"/>
          <w:szCs w:val="52"/>
        </w:rPr>
      </w:pPr>
    </w:p>
    <w:p>
      <w:pPr>
        <w:widowControl/>
        <w:spacing w:after="75" w:line="450" w:lineRule="atLeast"/>
        <w:ind w:firstLine="390"/>
        <w:jc w:val="center"/>
        <w:rPr>
          <w:rFonts w:hint="eastAsia" w:ascii="ˎ̥" w:hAnsi="ˎ̥" w:eastAsia="宋体" w:cs="宋体"/>
          <w:b/>
          <w:bCs/>
          <w:kern w:val="0"/>
          <w:sz w:val="36"/>
          <w:szCs w:val="36"/>
        </w:rPr>
      </w:pPr>
      <w:r>
        <w:rPr>
          <w:rFonts w:hint="eastAsia" w:ascii="ˎ̥" w:hAnsi="ˎ̥" w:eastAsia="宋体" w:cs="宋体"/>
          <w:b/>
          <w:bCs/>
          <w:kern w:val="0"/>
          <w:sz w:val="36"/>
          <w:szCs w:val="36"/>
        </w:rPr>
        <w:t>黄淮学院成人高等教育</w:t>
      </w:r>
    </w:p>
    <w:p>
      <w:pPr>
        <w:widowControl/>
        <w:spacing w:after="75" w:line="450" w:lineRule="atLeast"/>
        <w:ind w:firstLine="390"/>
        <w:jc w:val="center"/>
        <w:rPr>
          <w:rFonts w:ascii="ˎ̥" w:hAnsi="ˎ̥" w:eastAsia="宋体" w:cs="宋体"/>
          <w:kern w:val="0"/>
          <w:sz w:val="52"/>
          <w:szCs w:val="52"/>
          <w:u w:val="none"/>
        </w:rPr>
      </w:pPr>
      <w:r>
        <w:rPr>
          <w:u w:val="none"/>
        </w:rPr>
        <w:fldChar w:fldCharType="begin"/>
      </w:r>
      <w:r>
        <w:rPr>
          <w:u w:val="none"/>
        </w:rPr>
        <w:instrText xml:space="preserve"> HYPERLINK "http://biyelunwen.yjbys.com/" \t "_blank" </w:instrText>
      </w:r>
      <w:r>
        <w:rPr>
          <w:u w:val="none"/>
        </w:rPr>
        <w:fldChar w:fldCharType="separate"/>
      </w:r>
      <w:r>
        <w:rPr>
          <w:rFonts w:ascii="ˎ̥" w:hAnsi="ˎ̥" w:eastAsia="宋体" w:cs="宋体"/>
          <w:b/>
          <w:bCs/>
          <w:kern w:val="0"/>
          <w:sz w:val="52"/>
          <w:szCs w:val="52"/>
          <w:u w:val="none"/>
        </w:rPr>
        <w:t>毕业论文</w:t>
      </w:r>
      <w:r>
        <w:rPr>
          <w:rFonts w:ascii="ˎ̥" w:hAnsi="ˎ̥" w:eastAsia="宋体" w:cs="宋体"/>
          <w:b/>
          <w:bCs/>
          <w:kern w:val="0"/>
          <w:sz w:val="52"/>
          <w:szCs w:val="52"/>
          <w:u w:val="none"/>
        </w:rPr>
        <w:fldChar w:fldCharType="end"/>
      </w:r>
      <w:r>
        <w:rPr>
          <w:rFonts w:ascii="ˎ̥" w:hAnsi="ˎ̥" w:eastAsia="宋体" w:cs="宋体"/>
          <w:b/>
          <w:bCs/>
          <w:kern w:val="0"/>
          <w:sz w:val="52"/>
          <w:szCs w:val="52"/>
          <w:u w:val="none"/>
        </w:rPr>
        <w:t>(设计)</w:t>
      </w:r>
      <w:r>
        <w:rPr>
          <w:u w:val="none"/>
        </w:rPr>
        <w:fldChar w:fldCharType="begin"/>
      </w:r>
      <w:r>
        <w:rPr>
          <w:u w:val="none"/>
        </w:rPr>
        <w:instrText xml:space="preserve"> HYPERLINK "http://biyelunwen.yjbys.com/kaitibaogao/" \t "_blank" </w:instrText>
      </w:r>
      <w:r>
        <w:rPr>
          <w:u w:val="none"/>
        </w:rPr>
        <w:fldChar w:fldCharType="separate"/>
      </w:r>
      <w:r>
        <w:rPr>
          <w:rFonts w:ascii="ˎ̥" w:hAnsi="ˎ̥" w:eastAsia="宋体" w:cs="宋体"/>
          <w:b/>
          <w:bCs/>
          <w:kern w:val="0"/>
          <w:sz w:val="52"/>
          <w:szCs w:val="52"/>
          <w:u w:val="none"/>
        </w:rPr>
        <w:t>开题报告</w:t>
      </w:r>
      <w:r>
        <w:rPr>
          <w:rFonts w:ascii="ˎ̥" w:hAnsi="ˎ̥" w:eastAsia="宋体" w:cs="宋体"/>
          <w:b/>
          <w:bCs/>
          <w:kern w:val="0"/>
          <w:sz w:val="52"/>
          <w:szCs w:val="52"/>
          <w:u w:val="none"/>
        </w:rPr>
        <w:fldChar w:fldCharType="end"/>
      </w:r>
    </w:p>
    <w:p>
      <w:pPr>
        <w:widowControl/>
        <w:spacing w:before="75" w:after="75" w:line="450" w:lineRule="atLeast"/>
        <w:ind w:firstLine="1260" w:firstLineChars="700"/>
        <w:rPr>
          <w:rFonts w:hint="eastAsia" w:ascii="ˎ̥" w:hAnsi="ˎ̥" w:eastAsia="宋体" w:cs="宋体"/>
          <w:color w:val="444444"/>
          <w:kern w:val="0"/>
          <w:sz w:val="18"/>
          <w:szCs w:val="18"/>
        </w:rPr>
      </w:pPr>
    </w:p>
    <w:p>
      <w:pPr>
        <w:widowControl/>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r>
        <w:rPr>
          <w:rFonts w:hint="eastAsia" w:ascii="ˎ̥" w:hAnsi="ˎ̥" w:eastAsia="宋体" w:cs="宋体"/>
          <w:color w:val="444444"/>
          <w:kern w:val="0"/>
          <w:sz w:val="18"/>
          <w:szCs w:val="18"/>
        </w:rPr>
        <w:tab/>
      </w: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1875"/>
        </w:tabs>
        <w:spacing w:before="75" w:after="75" w:line="450" w:lineRule="atLeast"/>
        <w:ind w:firstLine="1260" w:firstLineChars="700"/>
        <w:rPr>
          <w:rFonts w:hint="eastAsia" w:ascii="ˎ̥" w:hAnsi="ˎ̥" w:eastAsia="宋体" w:cs="宋体"/>
          <w:color w:val="444444"/>
          <w:kern w:val="0"/>
          <w:sz w:val="18"/>
          <w:szCs w:val="18"/>
        </w:rPr>
      </w:pPr>
    </w:p>
    <w:p>
      <w:pPr>
        <w:widowControl/>
        <w:tabs>
          <w:tab w:val="left" w:pos="4275"/>
        </w:tabs>
        <w:spacing w:before="75" w:after="75" w:line="450" w:lineRule="atLeast"/>
        <w:ind w:left="1155" w:leftChars="550"/>
        <w:rPr>
          <w:rFonts w:hint="eastAsia" w:ascii="ˎ̥" w:hAnsi="ˎ̥" w:eastAsia="宋体" w:cs="宋体"/>
          <w:color w:val="444444"/>
          <w:kern w:val="0"/>
          <w:sz w:val="18"/>
          <w:szCs w:val="18"/>
        </w:rPr>
      </w:pPr>
      <w:r>
        <w:rPr>
          <w:rFonts w:ascii="ˎ̥" w:hAnsi="ˎ̥" w:eastAsia="宋体" w:cs="宋体"/>
          <w:color w:val="444444"/>
          <w:kern w:val="0"/>
          <w:sz w:val="28"/>
          <w:szCs w:val="28"/>
        </w:rPr>
        <w:t xml:space="preserve">学生姓名： </w:t>
      </w:r>
      <w:r>
        <w:rPr>
          <w:rFonts w:hint="eastAsia" w:ascii="ˎ̥" w:hAnsi="ˎ̥" w:eastAsia="宋体" w:cs="宋体"/>
          <w:color w:val="444444"/>
          <w:kern w:val="0"/>
          <w:sz w:val="28"/>
          <w:szCs w:val="28"/>
        </w:rPr>
        <w:tab/>
      </w:r>
    </w:p>
    <w:p>
      <w:pPr>
        <w:widowControl/>
        <w:spacing w:before="75" w:after="75" w:line="450" w:lineRule="atLeast"/>
        <w:ind w:left="1155" w:leftChars="550"/>
        <w:rPr>
          <w:rFonts w:hint="eastAsia" w:ascii="ˎ̥" w:hAnsi="ˎ̥" w:eastAsia="宋体" w:cs="宋体"/>
          <w:color w:val="444444"/>
          <w:kern w:val="0"/>
          <w:sz w:val="28"/>
          <w:szCs w:val="28"/>
        </w:rPr>
      </w:pPr>
      <w:r>
        <w:rPr>
          <w:rFonts w:ascii="ˎ̥" w:hAnsi="ˎ̥" w:eastAsia="宋体" w:cs="宋体"/>
          <w:color w:val="444444"/>
          <w:kern w:val="0"/>
          <w:sz w:val="28"/>
          <w:szCs w:val="28"/>
        </w:rPr>
        <w:t>学</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号：</w:t>
      </w:r>
    </w:p>
    <w:p>
      <w:pPr>
        <w:widowControl/>
        <w:spacing w:before="75" w:after="75" w:line="450" w:lineRule="atLeast"/>
        <w:ind w:left="1155" w:leftChars="550"/>
        <w:rPr>
          <w:rFonts w:ascii="ˎ̥" w:hAnsi="ˎ̥" w:eastAsia="宋体" w:cs="宋体"/>
          <w:color w:val="444444"/>
          <w:kern w:val="0"/>
          <w:sz w:val="28"/>
          <w:szCs w:val="28"/>
        </w:rPr>
      </w:pPr>
      <w:r>
        <w:rPr>
          <w:rFonts w:ascii="ˎ̥" w:hAnsi="ˎ̥" w:eastAsia="宋体" w:cs="宋体"/>
          <w:color w:val="444444"/>
          <w:kern w:val="0"/>
          <w:sz w:val="28"/>
          <w:szCs w:val="28"/>
        </w:rPr>
        <w:t>院</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 xml:space="preserve"> (系)：</w:t>
      </w:r>
      <w:r>
        <w:rPr>
          <w:rFonts w:hint="eastAsia" w:ascii="ˎ̥" w:hAnsi="ˎ̥" w:eastAsia="宋体" w:cs="宋体"/>
          <w:color w:val="444444"/>
          <w:kern w:val="0"/>
          <w:sz w:val="28"/>
          <w:szCs w:val="28"/>
        </w:rPr>
        <w:t>继续教育学院</w:t>
      </w:r>
    </w:p>
    <w:p>
      <w:pPr>
        <w:widowControl/>
        <w:tabs>
          <w:tab w:val="left" w:pos="3525"/>
        </w:tabs>
        <w:spacing w:before="75" w:after="75" w:line="450" w:lineRule="atLeast"/>
        <w:ind w:left="1155" w:leftChars="550"/>
        <w:rPr>
          <w:rFonts w:ascii="ˎ̥" w:hAnsi="ˎ̥" w:eastAsia="宋体" w:cs="宋体"/>
          <w:color w:val="444444"/>
          <w:kern w:val="0"/>
          <w:sz w:val="28"/>
          <w:szCs w:val="28"/>
        </w:rPr>
      </w:pPr>
      <w:r>
        <w:rPr>
          <w:rFonts w:ascii="ˎ̥" w:hAnsi="ˎ̥" w:eastAsia="宋体" w:cs="宋体"/>
          <w:color w:val="444444"/>
          <w:kern w:val="0"/>
          <w:sz w:val="28"/>
          <w:szCs w:val="28"/>
        </w:rPr>
        <w:t xml:space="preserve">专 </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业</w:t>
      </w:r>
      <w:r>
        <w:rPr>
          <w:rFonts w:hint="eastAsia" w:ascii="ˎ̥" w:hAnsi="ˎ̥" w:eastAsia="宋体" w:cs="宋体"/>
          <w:color w:val="444444"/>
          <w:kern w:val="0"/>
          <w:sz w:val="28"/>
          <w:szCs w:val="28"/>
        </w:rPr>
        <w:t>：</w:t>
      </w:r>
      <w:r>
        <w:rPr>
          <w:rFonts w:hint="eastAsia" w:ascii="ˎ̥" w:hAnsi="ˎ̥" w:eastAsia="宋体" w:cs="宋体"/>
          <w:color w:val="444444"/>
          <w:kern w:val="0"/>
          <w:sz w:val="28"/>
          <w:szCs w:val="28"/>
        </w:rPr>
        <w:tab/>
      </w:r>
    </w:p>
    <w:p>
      <w:pPr>
        <w:widowControl/>
        <w:spacing w:before="75" w:after="75" w:line="450" w:lineRule="atLeast"/>
        <w:ind w:left="1155" w:leftChars="550"/>
        <w:rPr>
          <w:rFonts w:hint="eastAsia" w:ascii="ˎ̥" w:hAnsi="ˎ̥" w:eastAsia="宋体" w:cs="宋体"/>
          <w:color w:val="444444"/>
          <w:kern w:val="0"/>
          <w:sz w:val="28"/>
          <w:szCs w:val="28"/>
        </w:rPr>
      </w:pPr>
      <w:r>
        <w:rPr>
          <w:rFonts w:ascii="ˎ̥" w:hAnsi="ˎ̥" w:eastAsia="宋体" w:cs="宋体"/>
          <w:color w:val="444444"/>
          <w:kern w:val="0"/>
          <w:sz w:val="28"/>
          <w:szCs w:val="28"/>
        </w:rPr>
        <w:t>题</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 xml:space="preserve"> </w:t>
      </w:r>
      <w:r>
        <w:rPr>
          <w:rFonts w:hint="eastAsia" w:ascii="ˎ̥" w:hAnsi="ˎ̥" w:eastAsia="宋体" w:cs="宋体"/>
          <w:color w:val="444444"/>
          <w:kern w:val="0"/>
          <w:sz w:val="28"/>
          <w:szCs w:val="28"/>
        </w:rPr>
        <w:t xml:space="preserve">  </w:t>
      </w:r>
      <w:r>
        <w:rPr>
          <w:rFonts w:ascii="ˎ̥" w:hAnsi="ˎ̥" w:eastAsia="宋体" w:cs="宋体"/>
          <w:color w:val="444444"/>
          <w:kern w:val="0"/>
          <w:sz w:val="28"/>
          <w:szCs w:val="28"/>
        </w:rPr>
        <w:t>目：</w:t>
      </w:r>
    </w:p>
    <w:p>
      <w:pPr>
        <w:widowControl/>
        <w:spacing w:before="75" w:after="75" w:line="450" w:lineRule="atLeast"/>
        <w:ind w:left="1155" w:leftChars="550"/>
        <w:rPr>
          <w:rFonts w:hint="eastAsia" w:ascii="ˎ̥" w:hAnsi="ˎ̥" w:eastAsia="宋体" w:cs="宋体"/>
          <w:color w:val="444444"/>
          <w:kern w:val="0"/>
          <w:sz w:val="28"/>
          <w:szCs w:val="28"/>
        </w:rPr>
      </w:pPr>
      <w:r>
        <w:rPr>
          <w:rFonts w:ascii="ˎ̥" w:hAnsi="ˎ̥" w:eastAsia="宋体" w:cs="宋体"/>
          <w:color w:val="444444"/>
          <w:kern w:val="0"/>
          <w:sz w:val="28"/>
          <w:szCs w:val="28"/>
        </w:rPr>
        <w:t xml:space="preserve">指导教师： </w:t>
      </w:r>
    </w:p>
    <w:p>
      <w:pPr>
        <w:widowControl/>
        <w:spacing w:before="75" w:after="75" w:line="450" w:lineRule="atLeast"/>
        <w:ind w:firstLine="3360" w:firstLineChars="1200"/>
        <w:rPr>
          <w:rFonts w:hint="eastAsia" w:ascii="ˎ̥" w:hAnsi="ˎ̥" w:eastAsia="宋体" w:cs="宋体"/>
          <w:color w:val="444444"/>
          <w:kern w:val="0"/>
          <w:sz w:val="28"/>
          <w:szCs w:val="28"/>
        </w:rPr>
      </w:pPr>
    </w:p>
    <w:p>
      <w:pPr>
        <w:widowControl/>
        <w:spacing w:before="75" w:after="75" w:line="450" w:lineRule="atLeast"/>
        <w:ind w:firstLine="3360" w:firstLineChars="1200"/>
        <w:rPr>
          <w:rFonts w:hint="eastAsia" w:ascii="ˎ̥" w:hAnsi="ˎ̥" w:eastAsia="宋体" w:cs="宋体"/>
          <w:color w:val="444444"/>
          <w:kern w:val="0"/>
          <w:sz w:val="28"/>
          <w:szCs w:val="28"/>
        </w:rPr>
      </w:pPr>
    </w:p>
    <w:p>
      <w:pPr>
        <w:widowControl/>
        <w:spacing w:before="75" w:after="75" w:line="450" w:lineRule="atLeast"/>
        <w:ind w:firstLine="3360" w:firstLineChars="1200"/>
        <w:rPr>
          <w:rFonts w:ascii="ˎ̥" w:hAnsi="ˎ̥" w:eastAsia="宋体" w:cs="宋体"/>
          <w:color w:val="444444"/>
          <w:kern w:val="0"/>
          <w:sz w:val="28"/>
          <w:szCs w:val="28"/>
        </w:rPr>
      </w:pPr>
      <w:r>
        <w:rPr>
          <w:rFonts w:ascii="ˎ̥" w:hAnsi="ˎ̥" w:eastAsia="宋体" w:cs="宋体"/>
          <w:color w:val="444444"/>
          <w:kern w:val="0"/>
          <w:sz w:val="28"/>
          <w:szCs w:val="28"/>
        </w:rPr>
        <w:t>20</w:t>
      </w:r>
      <w:r>
        <w:rPr>
          <w:rFonts w:hint="eastAsia" w:ascii="ˎ̥" w:hAnsi="ˎ̥" w:eastAsia="宋体" w:cs="宋体"/>
          <w:color w:val="444444"/>
          <w:kern w:val="0"/>
          <w:sz w:val="28"/>
          <w:szCs w:val="28"/>
        </w:rPr>
        <w:t>1</w:t>
      </w:r>
      <w:r>
        <w:rPr>
          <w:rFonts w:hint="eastAsia" w:ascii="ˎ̥" w:hAnsi="ˎ̥" w:eastAsia="宋体" w:cs="宋体"/>
          <w:color w:val="444444"/>
          <w:kern w:val="0"/>
          <w:sz w:val="28"/>
          <w:szCs w:val="28"/>
          <w:lang w:val="en-US" w:eastAsia="zh-CN"/>
        </w:rPr>
        <w:t>9</w:t>
      </w:r>
      <w:r>
        <w:rPr>
          <w:rFonts w:ascii="ˎ̥" w:hAnsi="ˎ̥" w:eastAsia="宋体" w:cs="宋体"/>
          <w:color w:val="444444"/>
          <w:kern w:val="0"/>
          <w:sz w:val="28"/>
          <w:szCs w:val="28"/>
        </w:rPr>
        <w:t>年 3 月 27 日</w:t>
      </w:r>
    </w:p>
    <w:p>
      <w:pPr>
        <w:widowControl/>
        <w:spacing w:before="75" w:after="75" w:line="450" w:lineRule="atLeast"/>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　　</w:t>
      </w:r>
    </w:p>
    <w:p>
      <w:pPr>
        <w:widowControl/>
        <w:spacing w:before="75" w:after="75" w:line="450" w:lineRule="atLeast"/>
        <w:jc w:val="center"/>
        <w:rPr>
          <w:rFonts w:hint="eastAsia" w:ascii="ˎ̥" w:hAnsi="ˎ̥" w:eastAsia="宋体" w:cs="宋体"/>
          <w:b/>
          <w:bCs/>
          <w:color w:val="444444"/>
          <w:kern w:val="0"/>
          <w:sz w:val="28"/>
          <w:szCs w:val="28"/>
        </w:rPr>
      </w:pPr>
      <w:r>
        <w:rPr>
          <w:rFonts w:ascii="ˎ̥" w:hAnsi="ˎ̥" w:eastAsia="宋体" w:cs="宋体"/>
          <w:b/>
          <w:bCs/>
          <w:color w:val="444444"/>
          <w:kern w:val="0"/>
          <w:sz w:val="28"/>
          <w:szCs w:val="28"/>
        </w:rPr>
        <w:t>毕 业 论 文(设 计)开 题 报 告</w:t>
      </w:r>
    </w:p>
    <w:tbl>
      <w:tblPr>
        <w:tblStyle w:val="3"/>
        <w:tblW w:w="8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trPr>
        <w:tc>
          <w:tcPr>
            <w:tcW w:w="8299" w:type="dxa"/>
          </w:tcPr>
          <w:p>
            <w:pPr>
              <w:pStyle w:val="5"/>
              <w:widowControl/>
              <w:numPr>
                <w:ilvl w:val="0"/>
                <w:numId w:val="1"/>
              </w:numPr>
              <w:spacing w:before="75" w:after="75" w:line="450" w:lineRule="atLeast"/>
              <w:ind w:firstLineChars="0"/>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本课题的目的及研究意义</w:t>
            </w:r>
          </w:p>
          <w:p>
            <w:pPr>
              <w:pStyle w:val="5"/>
              <w:widowControl/>
              <w:spacing w:before="75" w:after="75" w:line="450" w:lineRule="atLeast"/>
              <w:ind w:left="360" w:firstLine="0" w:firstLineChars="0"/>
              <w:jc w:val="left"/>
              <w:rPr>
                <w:rFonts w:ascii="ˎ̥" w:hAnsi="ˎ̥" w:eastAsia="宋体" w:cs="宋体"/>
                <w:color w:val="444444"/>
                <w:kern w:val="0"/>
                <w:sz w:val="18"/>
                <w:szCs w:val="18"/>
              </w:rPr>
            </w:pPr>
          </w:p>
          <w:p>
            <w:pPr>
              <w:widowControl/>
              <w:spacing w:before="75" w:after="75" w:line="450" w:lineRule="atLeast"/>
              <w:jc w:val="center"/>
              <w:rPr>
                <w:rFonts w:hint="eastAsia" w:ascii="ˎ̥" w:hAnsi="ˎ̥" w:eastAsia="宋体" w:cs="宋体"/>
                <w:b/>
                <w:bCs/>
                <w:color w:val="44444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299" w:type="dxa"/>
          </w:tcPr>
          <w:p>
            <w:pPr>
              <w:pStyle w:val="5"/>
              <w:widowControl/>
              <w:numPr>
                <w:ilvl w:val="0"/>
                <w:numId w:val="1"/>
              </w:numPr>
              <w:spacing w:before="75" w:after="75" w:line="450" w:lineRule="atLeast"/>
              <w:ind w:firstLineChars="0"/>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本课题的国内外的研究现状</w:t>
            </w:r>
          </w:p>
          <w:p>
            <w:pPr>
              <w:pStyle w:val="5"/>
              <w:widowControl/>
              <w:spacing w:before="75" w:after="75" w:line="450" w:lineRule="atLeast"/>
              <w:ind w:left="360" w:firstLine="0" w:firstLineChars="0"/>
              <w:jc w:val="left"/>
              <w:rPr>
                <w:rFonts w:ascii="ˎ̥" w:hAnsi="ˎ̥" w:eastAsia="宋体" w:cs="宋体"/>
                <w:color w:val="444444"/>
                <w:kern w:val="0"/>
                <w:sz w:val="18"/>
                <w:szCs w:val="18"/>
              </w:rPr>
            </w:pPr>
          </w:p>
          <w:p>
            <w:pPr>
              <w:widowControl/>
              <w:spacing w:before="75" w:after="75" w:line="450" w:lineRule="atLeast"/>
              <w:jc w:val="center"/>
              <w:rPr>
                <w:rFonts w:hint="eastAsia" w:ascii="ˎ̥" w:hAnsi="ˎ̥" w:eastAsia="宋体" w:cs="宋体"/>
                <w:b/>
                <w:bCs/>
                <w:color w:val="44444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299" w:type="dxa"/>
          </w:tcPr>
          <w:p>
            <w:pPr>
              <w:pStyle w:val="5"/>
              <w:widowControl/>
              <w:numPr>
                <w:ilvl w:val="0"/>
                <w:numId w:val="1"/>
              </w:numPr>
              <w:spacing w:before="75" w:after="75" w:line="450" w:lineRule="atLeast"/>
              <w:ind w:firstLineChars="0"/>
              <w:jc w:val="left"/>
              <w:rPr>
                <w:rFonts w:hint="eastAsia" w:ascii="ˎ̥" w:hAnsi="ˎ̥" w:eastAsia="宋体" w:cs="宋体"/>
                <w:b/>
                <w:bCs/>
                <w:color w:val="444444"/>
                <w:kern w:val="0"/>
                <w:sz w:val="18"/>
                <w:szCs w:val="18"/>
              </w:rPr>
            </w:pPr>
            <w:r>
              <w:rPr>
                <w:rFonts w:ascii="ˎ̥" w:hAnsi="ˎ̥" w:eastAsia="宋体" w:cs="宋体"/>
                <w:b/>
                <w:bCs/>
                <w:color w:val="444444"/>
                <w:kern w:val="0"/>
                <w:sz w:val="18"/>
                <w:szCs w:val="18"/>
              </w:rPr>
              <w:t>本课题</w:t>
            </w:r>
            <w:r>
              <w:rPr>
                <w:rFonts w:hint="eastAsia" w:ascii="ˎ̥" w:hAnsi="ˎ̥" w:eastAsia="宋体" w:cs="宋体"/>
                <w:b/>
                <w:bCs/>
                <w:color w:val="444444"/>
                <w:kern w:val="0"/>
                <w:sz w:val="18"/>
                <w:szCs w:val="18"/>
              </w:rPr>
              <w:t>研究内容和方法</w:t>
            </w:r>
          </w:p>
          <w:p>
            <w:pPr>
              <w:pStyle w:val="5"/>
              <w:widowControl/>
              <w:spacing w:before="75" w:after="75" w:line="450" w:lineRule="atLeast"/>
              <w:ind w:left="360" w:firstLine="0" w:firstLineChars="0"/>
              <w:jc w:val="left"/>
              <w:rPr>
                <w:rFonts w:ascii="ˎ̥" w:hAnsi="ˎ̥" w:eastAsia="宋体" w:cs="宋体"/>
                <w:color w:val="444444"/>
                <w:kern w:val="0"/>
                <w:sz w:val="18"/>
                <w:szCs w:val="18"/>
              </w:rPr>
            </w:pPr>
          </w:p>
          <w:p>
            <w:pPr>
              <w:widowControl/>
              <w:spacing w:before="75" w:after="75" w:line="450" w:lineRule="atLeast"/>
              <w:jc w:val="center"/>
              <w:rPr>
                <w:rFonts w:hint="eastAsia" w:ascii="ˎ̥" w:hAnsi="ˎ̥" w:eastAsia="宋体" w:cs="宋体"/>
                <w:b/>
                <w:bCs/>
                <w:color w:val="44444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8299" w:type="dxa"/>
          </w:tcPr>
          <w:p>
            <w:pPr>
              <w:widowControl/>
              <w:spacing w:before="75" w:after="75" w:line="450" w:lineRule="atLeast"/>
              <w:rPr>
                <w:rFonts w:hint="eastAsia" w:ascii="ˎ̥" w:hAnsi="ˎ̥" w:eastAsia="宋体" w:cs="宋体"/>
                <w:b/>
                <w:bCs/>
                <w:color w:val="444444"/>
                <w:kern w:val="0"/>
                <w:sz w:val="18"/>
                <w:szCs w:val="18"/>
              </w:rPr>
            </w:pPr>
            <w:r>
              <w:rPr>
                <w:rFonts w:ascii="ˎ̥" w:hAnsi="ˎ̥" w:eastAsia="宋体" w:cs="宋体"/>
                <w:b/>
                <w:bCs/>
                <w:color w:val="444444"/>
                <w:kern w:val="0"/>
                <w:sz w:val="18"/>
                <w:szCs w:val="18"/>
              </w:rPr>
              <w:t>4.本课题的实行方案、进度及预期效果</w:t>
            </w:r>
          </w:p>
        </w:tc>
      </w:tr>
    </w:tbl>
    <w:p>
      <w:pPr>
        <w:widowControl/>
        <w:spacing w:before="75" w:after="75" w:line="450" w:lineRule="atLeast"/>
        <w:jc w:val="left"/>
        <w:rPr>
          <w:rFonts w:hint="eastAsia"/>
        </w:rPr>
      </w:pPr>
      <w:r>
        <w:rPr>
          <w:rFonts w:hint="eastAsia"/>
        </w:rPr>
        <w:t>以下为填写范例：</w:t>
      </w:r>
    </w:p>
    <w:p>
      <w:pPr>
        <w:widowControl/>
        <w:spacing w:after="75" w:line="450" w:lineRule="atLeast"/>
        <w:jc w:val="center"/>
        <w:rPr>
          <w:rFonts w:ascii="ˎ̥" w:hAnsi="ˎ̥" w:eastAsia="宋体" w:cs="宋体"/>
          <w:color w:val="444444"/>
          <w:kern w:val="0"/>
          <w:sz w:val="18"/>
          <w:szCs w:val="18"/>
        </w:rPr>
      </w:pPr>
      <w:r>
        <w:fldChar w:fldCharType="begin"/>
      </w:r>
      <w:r>
        <w:instrText xml:space="preserve"> HYPERLINK "http://biyelunwen.yjbys.com/" \t "_blank" </w:instrText>
      </w:r>
      <w:r>
        <w:fldChar w:fldCharType="separate"/>
      </w:r>
      <w:r>
        <w:rPr>
          <w:rFonts w:ascii="ˎ̥" w:hAnsi="ˎ̥" w:eastAsia="宋体" w:cs="宋体"/>
          <w:b/>
          <w:bCs/>
          <w:color w:val="3665C3"/>
          <w:kern w:val="0"/>
          <w:sz w:val="18"/>
          <w:szCs w:val="18"/>
          <w:u w:val="single"/>
        </w:rPr>
        <w:t>毕业论文</w:t>
      </w:r>
      <w:r>
        <w:rPr>
          <w:rFonts w:ascii="ˎ̥" w:hAnsi="ˎ̥" w:eastAsia="宋体" w:cs="宋体"/>
          <w:b/>
          <w:bCs/>
          <w:color w:val="3665C3"/>
          <w:kern w:val="0"/>
          <w:sz w:val="18"/>
          <w:szCs w:val="18"/>
          <w:u w:val="single"/>
        </w:rPr>
        <w:fldChar w:fldCharType="end"/>
      </w:r>
      <w:r>
        <w:rPr>
          <w:rFonts w:ascii="ˎ̥" w:hAnsi="ˎ̥" w:eastAsia="宋体" w:cs="宋体"/>
          <w:b/>
          <w:bCs/>
          <w:color w:val="444444"/>
          <w:kern w:val="0"/>
          <w:sz w:val="18"/>
          <w:szCs w:val="18"/>
        </w:rPr>
        <w:t>(设计)</w:t>
      </w:r>
      <w:r>
        <w:fldChar w:fldCharType="begin"/>
      </w:r>
      <w:r>
        <w:instrText xml:space="preserve"> HYPERLINK "http://biyelunwen.yjbys.com/kaitibaogao/" \t "_blank" </w:instrText>
      </w:r>
      <w:r>
        <w:fldChar w:fldCharType="separate"/>
      </w:r>
      <w:r>
        <w:rPr>
          <w:rFonts w:ascii="ˎ̥" w:hAnsi="ˎ̥" w:eastAsia="宋体" w:cs="宋体"/>
          <w:b/>
          <w:bCs/>
          <w:color w:val="3665C3"/>
          <w:kern w:val="0"/>
          <w:sz w:val="18"/>
          <w:szCs w:val="18"/>
          <w:u w:val="single"/>
        </w:rPr>
        <w:t>开题报告</w:t>
      </w:r>
      <w:r>
        <w:rPr>
          <w:rFonts w:ascii="ˎ̥" w:hAnsi="ˎ̥" w:eastAsia="宋体" w:cs="宋体"/>
          <w:b/>
          <w:bCs/>
          <w:color w:val="3665C3"/>
          <w:kern w:val="0"/>
          <w:sz w:val="18"/>
          <w:szCs w:val="18"/>
          <w:u w:val="single"/>
        </w:rPr>
        <w:fldChar w:fldCharType="end"/>
      </w:r>
    </w:p>
    <w:p>
      <w:pPr>
        <w:widowControl/>
        <w:spacing w:before="75" w:after="75" w:line="450" w:lineRule="atLeast"/>
        <w:jc w:val="center"/>
        <w:rPr>
          <w:rFonts w:hint="eastAsia" w:ascii="ˎ̥" w:hAnsi="ˎ̥" w:eastAsia="宋体" w:cs="宋体"/>
          <w:color w:val="444444"/>
          <w:kern w:val="0"/>
          <w:sz w:val="18"/>
          <w:szCs w:val="18"/>
        </w:rPr>
      </w:pPr>
      <w:r>
        <w:rPr>
          <w:rFonts w:ascii="ˎ̥" w:hAnsi="ˎ̥" w:eastAsia="宋体" w:cs="宋体"/>
          <w:color w:val="444444"/>
          <w:kern w:val="0"/>
          <w:sz w:val="18"/>
          <w:szCs w:val="18"/>
        </w:rPr>
        <w:t xml:space="preserve">　　学生姓名： YJBYS </w:t>
      </w:r>
    </w:p>
    <w:p>
      <w:pPr>
        <w:widowControl/>
        <w:spacing w:before="75" w:after="75" w:line="450" w:lineRule="atLeast"/>
        <w:ind w:firstLine="3600" w:firstLineChars="2000"/>
        <w:rPr>
          <w:rFonts w:ascii="ˎ̥" w:hAnsi="ˎ̥" w:eastAsia="宋体" w:cs="宋体"/>
          <w:color w:val="444444"/>
          <w:kern w:val="0"/>
          <w:sz w:val="18"/>
          <w:szCs w:val="18"/>
        </w:rPr>
      </w:pPr>
      <w:r>
        <w:rPr>
          <w:rFonts w:ascii="ˎ̥" w:hAnsi="ˎ̥" w:eastAsia="宋体" w:cs="宋体"/>
          <w:color w:val="444444"/>
          <w:kern w:val="0"/>
          <w:sz w:val="18"/>
          <w:szCs w:val="18"/>
        </w:rPr>
        <w:t>学</w:t>
      </w:r>
      <w:r>
        <w:rPr>
          <w:rFonts w:hint="eastAsia" w:ascii="ˎ̥" w:hAnsi="ˎ̥" w:eastAsia="宋体" w:cs="宋体"/>
          <w:color w:val="444444"/>
          <w:kern w:val="0"/>
          <w:sz w:val="18"/>
          <w:szCs w:val="18"/>
        </w:rPr>
        <w:t xml:space="preserve"> </w:t>
      </w:r>
      <w:r>
        <w:rPr>
          <w:rFonts w:ascii="ˎ̥" w:hAnsi="ˎ̥" w:eastAsia="宋体" w:cs="宋体"/>
          <w:color w:val="444444"/>
          <w:kern w:val="0"/>
          <w:sz w:val="18"/>
          <w:szCs w:val="18"/>
        </w:rPr>
        <w:t>号：</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院 (系)： 中文系</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w:t>
      </w:r>
      <w:r>
        <w:rPr>
          <w:rFonts w:hint="eastAsia" w:ascii="ˎ̥" w:hAnsi="ˎ̥" w:eastAsia="宋体" w:cs="宋体"/>
          <w:color w:val="444444"/>
          <w:kern w:val="0"/>
          <w:sz w:val="18"/>
          <w:szCs w:val="18"/>
        </w:rPr>
        <w:t xml:space="preserve"> </w:t>
      </w:r>
      <w:r>
        <w:rPr>
          <w:rFonts w:ascii="ˎ̥" w:hAnsi="ˎ̥" w:eastAsia="宋体" w:cs="宋体"/>
          <w:color w:val="444444"/>
          <w:kern w:val="0"/>
          <w:sz w:val="18"/>
          <w:szCs w:val="18"/>
        </w:rPr>
        <w:t>专 业 汉语言文学专业</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w:t>
      </w:r>
      <w:r>
        <w:rPr>
          <w:rFonts w:hint="eastAsia" w:ascii="ˎ̥" w:hAnsi="ˎ̥" w:eastAsia="宋体" w:cs="宋体"/>
          <w:color w:val="444444"/>
          <w:kern w:val="0"/>
          <w:sz w:val="18"/>
          <w:szCs w:val="18"/>
        </w:rPr>
        <w:t xml:space="preserve">                  </w:t>
      </w:r>
      <w:r>
        <w:rPr>
          <w:rFonts w:ascii="ˎ̥" w:hAnsi="ˎ̥" w:eastAsia="宋体" w:cs="宋体"/>
          <w:color w:val="444444"/>
          <w:kern w:val="0"/>
          <w:sz w:val="18"/>
          <w:szCs w:val="18"/>
        </w:rPr>
        <w:t>题 目： 解析张爱玲小说的恐怖电影式镜头</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指导教师： 副教授</w:t>
      </w:r>
    </w:p>
    <w:p>
      <w:pPr>
        <w:widowControl/>
        <w:spacing w:before="75" w:after="75" w:line="450" w:lineRule="atLeast"/>
        <w:jc w:val="center"/>
        <w:rPr>
          <w:rFonts w:ascii="ˎ̥" w:hAnsi="ˎ̥" w:eastAsia="宋体" w:cs="宋体"/>
          <w:color w:val="444444"/>
          <w:kern w:val="0"/>
          <w:sz w:val="18"/>
          <w:szCs w:val="18"/>
        </w:rPr>
      </w:pPr>
      <w:r>
        <w:rPr>
          <w:rFonts w:ascii="ˎ̥" w:hAnsi="ˎ̥" w:eastAsia="宋体" w:cs="宋体"/>
          <w:color w:val="444444"/>
          <w:kern w:val="0"/>
          <w:sz w:val="18"/>
          <w:szCs w:val="18"/>
        </w:rPr>
        <w:t>　20xx年 3 月 27 日</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毕 业 论 文(设 计)开 题 报 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1.本课题的目的及研究意义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研究目的：</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张爱玲与电影有过长期亲密的接触，在小说写作中创造性地化用了电影化技巧，使她的文字组合带有丰富的视像性和表现力。文本以恐怖电影的表现手法为切入口，对张爱玲中短篇小说出现的恐怖电影式镜头进行解析。试图更近距离地感受张爱玲艺术感觉的细微独特之处，并且在此基础上揭示张爱玲小说所蕴涵的悲剧感和死亡意识。</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研究意义：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本文通过对张爱玲中短篇小说出现的恐怖电影式镜头进行解析，试图在体会张爱玲语言的“现代性”的基础上，尝试性地提出1种独特的审美方式，从不同的视角解读张爱玲小说的表现手法。</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2.本课题的国内外的研究现状</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国内研究现状：</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国内对张爱玲小说的电影化表现手法的研究主要从小说的电影画面感、电影造型、电影化技巧等角度切入，考察了张爱玲作品对电影艺术手法的借鉴技巧：</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(1)研究张爱玲小说的电影画面感：《犹在镜中——论张爱玲小说的电影感》(何蓓)等;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(2)研究张爱玲小说的电影造型:《论张爱玲小说的电影化造型 》(何文茜)等;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(3)研究张爱玲小说的电影化技巧：《张爱玲小说的电影化技巧》(何文茜);《张爱玲小说的电影化倾向》(申载春);《论张爱玲小说的电影手法》(张江元);《张爱玲小说对电影手法的借鉴》(屈雅红)等;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(4)研究张爱玲小说的死亡意识：李祥伟《论张爱玲小说中的死亡意识》等</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国外研究现状：</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海外研究对张爱玲的研究可以分为两个阶段“第1阶段1957-1984年夏志清，唐文标等人对她作品的介绍与评述”“第2阶段1985年至今，辐射面波及北美等地的华文文学的影响研究分析和评价”。1995年9月后，她在美国辞世后，海外学者多运用西方现代文艺理论来剖析。</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3.本课题的研究内容和方法</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研究内容：</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张爱玲的小说映照了1个阴阳不分、鬼气森森的世界，恐怖镜头繁复缤纷，在她的作品里以人拟鬼，她笔下的人物均飘荡在凄冷荒凉的宿命轨道上。本文尝试根据恐怖电影的表现手法，从场景造型、人物造型、以及道具造型等角度入手，对张爱玲小说中出现的恐怖镜头进行研究、阐释。更近距离地感受张爱玲艺术感觉的细微独特之处，并且在此基础上揭示张爱玲小说所蕴涵的悲剧感和死亡意识。</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研究方法：</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本文采用比较研究的方法，根据恐怖电影的表现手法，在学术界既有研究资料的基础上，从张爱玲小说、相关的研究书籍及其评论等出发，分析整理资料，从场景造型、人物造型、以及道具造型等角度入手，对张爱玲小说当中出现的恐怖镜头进行研究、阐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毕 业 论 文(设 计)开 题 报 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b/>
          <w:bCs/>
          <w:color w:val="444444"/>
          <w:kern w:val="0"/>
          <w:sz w:val="18"/>
          <w:szCs w:val="18"/>
        </w:rPr>
        <w:t>　　4.本课题的实行方案、进度及预期效果</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方案、进度：</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2006年11月—2007年2月初：收集资料。重读作品，确定论文题目，查阅相关资料。</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2007年2月—2007年3月中旬：在老师的指导下，拟定写作提纲和开题报告。</w:t>
      </w:r>
    </w:p>
    <w:p>
      <w:pPr>
        <w:widowControl/>
        <w:spacing w:before="75" w:after="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2007年3月—2007年4月：论文修改。听取老师意见，撰写论文初稿，并交指导老师评审。</w:t>
      </w:r>
    </w:p>
    <w:p>
      <w:pPr>
        <w:widowControl/>
        <w:spacing w:before="75" w:line="450" w:lineRule="atLeast"/>
        <w:jc w:val="left"/>
        <w:rPr>
          <w:rFonts w:ascii="ˎ̥" w:hAnsi="ˎ̥" w:eastAsia="宋体" w:cs="宋体"/>
          <w:color w:val="444444"/>
          <w:kern w:val="0"/>
          <w:sz w:val="18"/>
          <w:szCs w:val="18"/>
        </w:rPr>
      </w:pPr>
      <w:r>
        <w:rPr>
          <w:rFonts w:ascii="ˎ̥" w:hAnsi="ˎ̥" w:eastAsia="宋体" w:cs="宋体"/>
          <w:color w:val="444444"/>
          <w:kern w:val="0"/>
          <w:sz w:val="18"/>
          <w:szCs w:val="18"/>
        </w:rPr>
        <w:t>　　2007年4月——：定稿。</w:t>
      </w:r>
    </w:p>
    <w:p>
      <w:pPr>
        <w:widowControl/>
        <w:spacing w:before="75" w:after="75" w:line="450" w:lineRule="atLeas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B223D4"/>
    <w:multiLevelType w:val="multilevel"/>
    <w:tmpl w:val="48B223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F2"/>
    <w:rsid w:val="00097A16"/>
    <w:rsid w:val="00B15EDA"/>
    <w:rsid w:val="00B958F2"/>
    <w:rsid w:val="00C53BD6"/>
    <w:rsid w:val="13F330CF"/>
    <w:rsid w:val="44E4759A"/>
    <w:rsid w:val="66B068D8"/>
    <w:rsid w:val="78AE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1331</Words>
  <Characters>1395</Characters>
  <Lines>13</Lines>
  <Paragraphs>3</Paragraphs>
  <TotalTime>0</TotalTime>
  <ScaleCrop>false</ScaleCrop>
  <LinksUpToDate>false</LinksUpToDate>
  <CharactersWithSpaces>1540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2017-02-22T08:02:00Z</dcterms:created>
  <dc:creator>AutoBVT</dc:creator>
  <cp:lastModifiedBy>宁宁</cp:lastModifiedBy>
  <dcterms:modified xsi:type="dcterms:W3CDTF">2022-03-23T00:35:55Z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ICV">
    <vt:lpwstr>D283C1E36CCB42488A4E2F1802BF5C12</vt:lpwstr>
  </property>
</Properties>
</file>