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color w:val="000000"/>
          <w:sz w:val="48"/>
          <w:szCs w:val="24"/>
          <w:lang w:val="en-US" w:eastAsia="zh-CN"/>
        </w:rPr>
      </w:pPr>
      <w:r>
        <w:rPr>
          <w:rFonts w:hint="eastAsia"/>
          <w:color w:val="000000"/>
          <w:sz w:val="48"/>
          <w:szCs w:val="24"/>
          <w:lang w:val="en-US" w:eastAsia="zh-CN"/>
        </w:rPr>
        <w:t>关于确定柴亚洲等11名同志为发展对象的公示</w:t>
      </w:r>
    </w:p>
    <w:p>
      <w:pPr>
        <w:ind w:firstLine="560" w:firstLineChars="2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经支部委员会研究，报党委同意，将柴亚洲等1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</w:t>
      </w:r>
      <w:r>
        <w:rPr>
          <w:rFonts w:hint="eastAsia"/>
          <w:sz w:val="28"/>
          <w:szCs w:val="32"/>
          <w:lang w:val="en-US" w:eastAsia="zh-CN"/>
        </w:rPr>
        <w:t>名同志列为发展对象，根据发展党员工作有关要求，现将有关情况公示如下：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849"/>
        <w:gridCol w:w="700"/>
        <w:gridCol w:w="3285"/>
        <w:gridCol w:w="2823"/>
        <w:gridCol w:w="1231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递交入党申请书人员姓名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性别</w:t>
            </w:r>
          </w:p>
        </w:tc>
        <w:tc>
          <w:tcPr>
            <w:tcW w:w="3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专业班级</w:t>
            </w:r>
          </w:p>
        </w:tc>
        <w:tc>
          <w:tcPr>
            <w:tcW w:w="2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现文化   程度</w:t>
            </w:r>
          </w:p>
        </w:tc>
        <w:tc>
          <w:tcPr>
            <w:tcW w:w="3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递交入党申请书时间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8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2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31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6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柴亚洲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2000年4月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陈向前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2001年8月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邵凯澳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1999年11月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赵文豪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赵布芳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网络工程1901B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付世崇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1998年5月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仝晓阳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1999年6月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孙明悦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1999年9月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马超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冯家冬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网络工程1801B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</w:tbl>
    <w:p>
      <w:pPr>
        <w:ind w:firstLine="560" w:firstLineChars="200"/>
        <w:jc w:val="left"/>
        <w:rPr>
          <w:rFonts w:hint="eastAsia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经党支部培养教育和考察，以上</w:t>
      </w:r>
      <w:r>
        <w:rPr>
          <w:rFonts w:hint="eastAsia" w:cs="Times New Roman"/>
          <w:sz w:val="28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</w:t>
      </w:r>
      <w:r>
        <w:rPr>
          <w:rFonts w:hint="eastAsia" w:eastAsia="宋体" w:cs="Times New Roman"/>
          <w:sz w:val="28"/>
          <w:szCs w:val="32"/>
          <w:lang w:val="en-US" w:eastAsia="zh-CN"/>
        </w:rPr>
        <w:t>名同志已基本具备党员条件，在听取党小组、培养联系人、党员和群众意见的基础上，经支部委员会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日讨论同意并报备党委备案，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日被列为发展对象。</w:t>
      </w:r>
    </w:p>
    <w:p>
      <w:pPr>
        <w:ind w:firstLine="560" w:firstLineChars="200"/>
        <w:jc w:val="left"/>
        <w:rPr>
          <w:rFonts w:hint="eastAsia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公示时间为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日至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30</w:t>
      </w:r>
      <w:r>
        <w:rPr>
          <w:rFonts w:hint="eastAsia" w:eastAsia="宋体" w:cs="Times New Roman"/>
          <w:sz w:val="28"/>
          <w:szCs w:val="32"/>
          <w:lang w:val="en-US" w:eastAsia="zh-CN"/>
        </w:rPr>
        <w:t>日（公示时间为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5</w:t>
      </w:r>
      <w:r>
        <w:rPr>
          <w:rFonts w:hint="eastAsia" w:eastAsia="宋体" w:cs="Times New Roman"/>
          <w:sz w:val="28"/>
          <w:szCs w:val="32"/>
          <w:lang w:val="en-US" w:eastAsia="zh-CN"/>
        </w:rPr>
        <w:t>个工作日），公示期间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ind w:firstLine="560" w:firstLineChars="200"/>
        <w:jc w:val="left"/>
        <w:rPr>
          <w:rFonts w:hint="default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0396-2853187</w:t>
      </w:r>
    </w:p>
    <w:p>
      <w:pPr>
        <w:jc w:val="right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中共</w:t>
      </w:r>
      <w:r>
        <w:rPr>
          <w:rFonts w:hint="default"/>
          <w:b w:val="0"/>
          <w:bCs w:val="0"/>
          <w:sz w:val="32"/>
          <w:szCs w:val="36"/>
          <w:lang w:val="en-US" w:eastAsia="zh-CN"/>
        </w:rPr>
        <w:t>黄淮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信息工程学院党委</w:t>
      </w:r>
    </w:p>
    <w:p>
      <w:pPr>
        <w:jc w:val="righ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6BE2"/>
    <w:rsid w:val="12B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2022-02-26T12:12:00Z</dcterms:created>
  <dc:creator>西风</dc:creator>
  <cp:lastModifiedBy>西风</cp:lastModifiedBy>
  <dcterms:modified xsi:type="dcterms:W3CDTF">2022-02-26T12:13:45Z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B7D4DF9CA8644A6D8DC13F158ACF94AF</vt:lpwstr>
  </property>
</Properties>
</file>